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ink/ink2.xml" ContentType="application/inkml+xml"/>
  <Override PartName="/word/ink/ink3.xml" ContentType="application/inkml+xml"/>
  <Override PartName="/word/ink/ink4.xml" ContentType="application/inkml+xml"/>
  <Override PartName="/word/ink/ink5.xml" ContentType="application/inkml+xml"/>
  <Override PartName="/word/ink/ink6.xml" ContentType="application/inkml+xml"/>
  <Override PartName="/word/ink/ink7.xml" ContentType="application/inkml+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D885D1" w14:textId="1775E294" w:rsidR="00A0206B" w:rsidRPr="00C3173D" w:rsidRDefault="00437C69" w:rsidP="00A0206B">
      <w:pPr>
        <w:spacing w:before="100" w:beforeAutospacing="1" w:after="100" w:afterAutospacing="1" w:line="480" w:lineRule="atLeast"/>
        <w:outlineLvl w:val="0"/>
        <w:rPr>
          <w:rFonts w:ascii="Arial" w:hAnsi="Arial" w:cs="Arial"/>
          <w:b/>
          <w:noProof/>
          <w:kern w:val="36"/>
          <w:sz w:val="28"/>
          <w:szCs w:val="28"/>
        </w:rPr>
      </w:pPr>
      <w:r w:rsidRPr="00FF2FDA">
        <w:rPr>
          <w:rFonts w:ascii="Arial" w:hAnsi="Arial" w:cs="Arial"/>
          <w:b/>
          <w:noProof/>
          <w:kern w:val="36"/>
          <w:sz w:val="28"/>
          <w:szCs w:val="28"/>
        </w:rPr>
        <mc:AlternateContent>
          <mc:Choice Requires="wpi">
            <w:drawing>
              <wp:anchor distT="0" distB="0" distL="114300" distR="114300" simplePos="0" relativeHeight="251663360" behindDoc="0" locked="0" layoutInCell="1" allowOverlap="1" wp14:anchorId="1E04ACB9" wp14:editId="3462F845">
                <wp:simplePos x="0" y="0"/>
                <wp:positionH relativeFrom="column">
                  <wp:posOffset>-3322440</wp:posOffset>
                </wp:positionH>
                <wp:positionV relativeFrom="paragraph">
                  <wp:posOffset>518280</wp:posOffset>
                </wp:positionV>
                <wp:extent cx="360" cy="360"/>
                <wp:effectExtent l="38100" t="38100" r="38100" b="38100"/>
                <wp:wrapNone/>
                <wp:docPr id="710711943" name="Ink 17"/>
                <wp:cNvGraphicFramePr/>
                <a:graphic xmlns:a="http://schemas.openxmlformats.org/drawingml/2006/main">
                  <a:graphicData uri="http://schemas.microsoft.com/office/word/2010/wordprocessingInk">
                    <w14:contentPart bwMode="auto" r:id="rId7">
                      <w14:nvContentPartPr>
                        <w14:cNvContentPartPr/>
                      </w14:nvContentPartPr>
                      <w14:xfrm>
                        <a:off x="0" y="0"/>
                        <a:ext cx="360" cy="360"/>
                      </w14:xfrm>
                    </w14:contentPart>
                  </a:graphicData>
                </a:graphic>
              </wp:anchor>
            </w:drawing>
          </mc:Choice>
          <mc:Fallback>
            <w:pict>
              <v:shapetype w14:anchorId="7FC4C038"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nk 17" o:spid="_x0000_s1026" type="#_x0000_t75" style="position:absolute;margin-left:-261.95pt;margin-top:40.45pt;width:.75pt;height:.75pt;z-index:25166336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">
                <v:imagedata r:id="rId8" o:title=""/>
              </v:shape>
            </w:pict>
          </mc:Fallback>
        </mc:AlternateContent>
      </w:r>
      <w:r w:rsidRPr="00FF2FDA">
        <w:rPr>
          <w:rFonts w:ascii="Arial" w:hAnsi="Arial" w:cs="Arial"/>
          <w:b/>
          <w:noProof/>
          <w:kern w:val="36"/>
          <w:sz w:val="28"/>
          <w:szCs w:val="28"/>
        </w:rPr>
        <mc:AlternateContent>
          <mc:Choice Requires="wpi">
            <w:drawing>
              <wp:anchor distT="0" distB="0" distL="114300" distR="114300" simplePos="0" relativeHeight="251659264" behindDoc="0" locked="0" layoutInCell="1" allowOverlap="1" wp14:anchorId="53DB3858" wp14:editId="1C0D7A89">
                <wp:simplePos x="0" y="0"/>
                <wp:positionH relativeFrom="column">
                  <wp:posOffset>-3207960</wp:posOffset>
                </wp:positionH>
                <wp:positionV relativeFrom="paragraph">
                  <wp:posOffset>137040</wp:posOffset>
                </wp:positionV>
                <wp:extent cx="360" cy="360"/>
                <wp:effectExtent l="38100" t="38100" r="38100" b="38100"/>
                <wp:wrapNone/>
                <wp:docPr id="1016217974" name="Ink 11"/>
                <wp:cNvGraphicFramePr/>
                <a:graphic xmlns:a="http://schemas.openxmlformats.org/drawingml/2006/main">
                  <a:graphicData uri="http://schemas.microsoft.com/office/word/2010/wordprocessingInk">
                    <w14:contentPart bwMode="auto" r:id="rId9">
                      <w14:nvContentPartPr>
                        <w14:cNvContentPartPr/>
                      </w14:nvContentPartPr>
                      <w14:xfrm>
                        <a:off x="0" y="0"/>
                        <a:ext cx="360" cy="360"/>
                      </w14:xfrm>
                    </w14:contentPart>
                  </a:graphicData>
                </a:graphic>
              </wp:anchor>
            </w:drawing>
          </mc:Choice>
          <mc:Fallback>
            <w:pict>
              <v:shape w14:anchorId="14614A01" id="Ink 11" o:spid="_x0000_s1026" type="#_x0000_t75" style="position:absolute;margin-left:-253.1pt;margin-top:10.3pt;width:1.05pt;height:1.05pt;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">
                <v:imagedata r:id="rId10" o:title=""/>
              </v:shape>
            </w:pict>
          </mc:Fallback>
        </mc:AlternateContent>
      </w:r>
      <w:r>
        <w:rPr>
          <w:rFonts w:ascii="Arial" w:hAnsi="Arial" w:cs="Arial"/>
          <w:b/>
          <w:noProof/>
          <w:kern w:val="36"/>
          <w:sz w:val="28"/>
          <w:szCs w:val="28"/>
        </w:rPr>
        <w:t xml:space="preserve">Adverse Weather Policy </w:t>
      </w:r>
      <w:r w:rsidR="00A0206B" w:rsidRPr="00FF2FDA">
        <w:rPr>
          <w:rFonts w:ascii="Arial" w:hAnsi="Arial" w:cs="Arial"/>
          <w:b/>
          <w:noProof/>
          <w:kern w:val="36"/>
          <w:sz w:val="28"/>
          <w:szCs w:val="28"/>
        </w:rPr>
        <mc:AlternateContent>
          <mc:Choice Requires="wpi">
            <w:drawing>
              <wp:anchor distT="0" distB="0" distL="114300" distR="114300" simplePos="0" relativeHeight="251669504" behindDoc="0" locked="0" layoutInCell="1" allowOverlap="1" wp14:anchorId="1A33F141" wp14:editId="55BB1192">
                <wp:simplePos x="0" y="0"/>
                <wp:positionH relativeFrom="column">
                  <wp:posOffset>-3322440</wp:posOffset>
                </wp:positionH>
                <wp:positionV relativeFrom="paragraph">
                  <wp:posOffset>518280</wp:posOffset>
                </wp:positionV>
                <wp:extent cx="360" cy="360"/>
                <wp:effectExtent l="38100" t="38100" r="38100" b="38100"/>
                <wp:wrapNone/>
                <wp:docPr id="1749381239" name="Ink 17"/>
                <wp:cNvGraphicFramePr/>
                <a:graphic xmlns:a="http://schemas.openxmlformats.org/drawingml/2006/main">
                  <a:graphicData uri="http://schemas.microsoft.com/office/word/2010/wordprocessingInk">
                    <w14:contentPart bwMode="auto" r:id="rId11">
                      <w14:nvContentPartPr>
                        <w14:cNvContentPartPr/>
                      </w14:nvContentPartPr>
                      <w14:xfrm>
                        <a:off x="0" y="0"/>
                        <a:ext cx="360" cy="360"/>
                      </w14:xfrm>
                    </w14:contentPart>
                  </a:graphicData>
                </a:graphic>
              </wp:anchor>
            </w:drawing>
          </mc:Choice>
          <mc:Fallback>
            <w:pict>
              <v:shapetype w14:anchorId="4618BC26"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nk 17" o:spid="_x0000_s1026" type="#_x0000_t75" style="position:absolute;margin-left:-261.95pt;margin-top:40.45pt;width:.75pt;height:.75pt;z-index:25166950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">
                <v:imagedata r:id="rId12" o:title=""/>
              </v:shape>
            </w:pict>
          </mc:Fallback>
        </mc:AlternateContent>
      </w:r>
      <w:r w:rsidR="00A0206B" w:rsidRPr="00FF2FDA">
        <w:rPr>
          <w:rFonts w:ascii="Arial" w:hAnsi="Arial" w:cs="Arial"/>
          <w:b/>
          <w:noProof/>
          <w:kern w:val="36"/>
          <w:sz w:val="28"/>
          <w:szCs w:val="28"/>
        </w:rPr>
        <mc:AlternateContent>
          <mc:Choice Requires="wpi">
            <w:drawing>
              <wp:anchor distT="0" distB="0" distL="114300" distR="114300" simplePos="0" relativeHeight="251665408" behindDoc="0" locked="0" layoutInCell="1" allowOverlap="1" wp14:anchorId="049DE868" wp14:editId="38E99381">
                <wp:simplePos x="0" y="0"/>
                <wp:positionH relativeFrom="column">
                  <wp:posOffset>-3207960</wp:posOffset>
                </wp:positionH>
                <wp:positionV relativeFrom="paragraph">
                  <wp:posOffset>137040</wp:posOffset>
                </wp:positionV>
                <wp:extent cx="360" cy="360"/>
                <wp:effectExtent l="38100" t="38100" r="38100" b="38100"/>
                <wp:wrapNone/>
                <wp:docPr id="2078780587" name="Ink 11"/>
                <wp:cNvGraphicFramePr/>
                <a:graphic xmlns:a="http://schemas.openxmlformats.org/drawingml/2006/main">
                  <a:graphicData uri="http://schemas.microsoft.com/office/word/2010/wordprocessingInk">
                    <w14:contentPart bwMode="auto" r:id="rId13">
                      <w14:nvContentPartPr>
                        <w14:cNvContentPartPr/>
                      </w14:nvContentPartPr>
                      <w14:xfrm>
                        <a:off x="0" y="0"/>
                        <a:ext cx="360" cy="360"/>
                      </w14:xfrm>
                    </w14:contentPart>
                  </a:graphicData>
                </a:graphic>
              </wp:anchor>
            </w:drawing>
          </mc:Choice>
          <mc:Fallback>
            <w:pict>
              <v:shape w14:anchorId="3B77CB30" id="Ink 11" o:spid="_x0000_s1026" type="#_x0000_t75" style="position:absolute;margin-left:-253.1pt;margin-top:10.3pt;width:1.05pt;height:1.05pt;z-index:251665408;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">
                <v:imagedata r:id="rId14" o:title=""/>
              </v:shape>
            </w:pict>
          </mc:Fallback>
        </mc:AlternateContent>
      </w:r>
      <w:r w:rsidR="00A0206B" w:rsidRPr="00FF2FDA">
        <w:rPr>
          <w:rFonts w:ascii="Arial" w:hAnsi="Arial" w:cs="Arial"/>
          <w:b/>
          <w:kern w:val="36"/>
          <w:sz w:val="28"/>
          <w:szCs w:val="28"/>
        </w:rPr>
        <w:t xml:space="preserve"> </w:t>
      </w:r>
      <w:r w:rsidR="00A0206B" w:rsidRPr="00FF2FDA">
        <w:rPr>
          <w:rFonts w:ascii="Arial" w:hAnsi="Arial" w:cs="Arial"/>
          <w:b/>
          <w:noProof/>
          <w:kern w:val="36"/>
          <w:sz w:val="28"/>
          <w:szCs w:val="28"/>
        </w:rPr>
        <mc:AlternateContent>
          <mc:Choice Requires="wpi">
            <w:drawing>
              <wp:anchor distT="0" distB="0" distL="114300" distR="114300" simplePos="0" relativeHeight="251668480" behindDoc="0" locked="0" layoutInCell="1" allowOverlap="1" wp14:anchorId="73CC9EC4" wp14:editId="0BF3BC6B">
                <wp:simplePos x="0" y="0"/>
                <wp:positionH relativeFrom="column">
                  <wp:posOffset>-335160</wp:posOffset>
                </wp:positionH>
                <wp:positionV relativeFrom="paragraph">
                  <wp:posOffset>127120</wp:posOffset>
                </wp:positionV>
                <wp:extent cx="360" cy="360"/>
                <wp:effectExtent l="38100" t="38100" r="38100" b="38100"/>
                <wp:wrapNone/>
                <wp:docPr id="1648531203" name="Ink 16"/>
                <wp:cNvGraphicFramePr/>
                <a:graphic xmlns:a="http://schemas.openxmlformats.org/drawingml/2006/main">
                  <a:graphicData uri="http://schemas.microsoft.com/office/word/2010/wordprocessingInk">
                    <w14:contentPart bwMode="auto" r:id="rId15">
                      <w14:nvContentPartPr>
                        <w14:cNvContentPartPr/>
                      </w14:nvContentPartPr>
                      <w14:xfrm>
                        <a:off x="0" y="0"/>
                        <a:ext cx="360" cy="360"/>
                      </w14:xfrm>
                    </w14:contentPart>
                  </a:graphicData>
                </a:graphic>
              </wp:anchor>
            </w:drawing>
          </mc:Choice>
          <mc:Fallback>
            <w:pict>
              <v:shape w14:anchorId="27CDD23C" id="Ink 16" o:spid="_x0000_s1026" type="#_x0000_t75" style="position:absolute;margin-left:-26.9pt;margin-top:9.5pt;width:1.05pt;height:1.05pt;z-index:25166848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">
                <v:imagedata r:id="rId14" o:title=""/>
              </v:shape>
            </w:pict>
          </mc:Fallback>
        </mc:AlternateContent>
      </w:r>
      <w:r w:rsidR="00A0206B" w:rsidRPr="00FF2FDA">
        <w:rPr>
          <w:rFonts w:ascii="Arial" w:hAnsi="Arial" w:cs="Arial"/>
          <w:b/>
          <w:noProof/>
          <w:kern w:val="36"/>
          <w:sz w:val="28"/>
          <w:szCs w:val="28"/>
        </w:rPr>
        <mc:AlternateContent>
          <mc:Choice Requires="wpi">
            <w:drawing>
              <wp:anchor distT="0" distB="0" distL="114300" distR="114300" simplePos="0" relativeHeight="251667456" behindDoc="0" locked="0" layoutInCell="1" allowOverlap="1" wp14:anchorId="2090080D" wp14:editId="50919085">
                <wp:simplePos x="0" y="0"/>
                <wp:positionH relativeFrom="column">
                  <wp:posOffset>-1654920</wp:posOffset>
                </wp:positionH>
                <wp:positionV relativeFrom="paragraph">
                  <wp:posOffset>484960</wp:posOffset>
                </wp:positionV>
                <wp:extent cx="1800" cy="360"/>
                <wp:effectExtent l="38100" t="38100" r="36830" b="38100"/>
                <wp:wrapNone/>
                <wp:docPr id="1759763443" name="Ink 15"/>
                <wp:cNvGraphicFramePr/>
                <a:graphic xmlns:a="http://schemas.openxmlformats.org/drawingml/2006/main">
                  <a:graphicData uri="http://schemas.microsoft.com/office/word/2010/wordprocessingInk">
                    <w14:contentPart bwMode="auto" r:id="rId16">
                      <w14:nvContentPartPr>
                        <w14:cNvContentPartPr/>
                      </w14:nvContentPartPr>
                      <w14:xfrm>
                        <a:off x="0" y="0"/>
                        <a:ext cx="1800" cy="360"/>
                      </w14:xfrm>
                    </w14:contentPart>
                  </a:graphicData>
                </a:graphic>
              </wp:anchor>
            </w:drawing>
          </mc:Choice>
          <mc:Fallback>
            <w:pict>
              <v:shape w14:anchorId="0CFF6BCA" id="Ink 15" o:spid="_x0000_s1026" type="#_x0000_t75" style="position:absolute;margin-left:-130.8pt;margin-top:37.7pt;width:1.15pt;height:1.05pt;z-index:25166745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">
                <v:imagedata r:id="rId14" o:title=""/>
              </v:shape>
            </w:pict>
          </mc:Fallback>
        </mc:AlternateContent>
      </w:r>
      <w:r w:rsidR="00A0206B" w:rsidRPr="00FF2FDA">
        <w:rPr>
          <w:rFonts w:ascii="Arial" w:hAnsi="Arial" w:cs="Arial"/>
          <w:b/>
          <w:noProof/>
          <w:kern w:val="36"/>
          <w:sz w:val="28"/>
          <w:szCs w:val="28"/>
        </w:rPr>
        <mc:AlternateContent>
          <mc:Choice Requires="wpi">
            <w:drawing>
              <wp:anchor distT="0" distB="0" distL="114300" distR="114300" simplePos="0" relativeHeight="251666432" behindDoc="0" locked="0" layoutInCell="1" allowOverlap="1" wp14:anchorId="7B622830" wp14:editId="7FACAC86">
                <wp:simplePos x="0" y="0"/>
                <wp:positionH relativeFrom="column">
                  <wp:posOffset>-1272960</wp:posOffset>
                </wp:positionH>
                <wp:positionV relativeFrom="paragraph">
                  <wp:posOffset>462280</wp:posOffset>
                </wp:positionV>
                <wp:extent cx="360" cy="360"/>
                <wp:effectExtent l="38100" t="38100" r="38100" b="38100"/>
                <wp:wrapNone/>
                <wp:docPr id="2117370055" name="Ink 14"/>
                <wp:cNvGraphicFramePr/>
                <a:graphic xmlns:a="http://schemas.openxmlformats.org/drawingml/2006/main">
                  <a:graphicData uri="http://schemas.microsoft.com/office/word/2010/wordprocessingInk">
                    <w14:contentPart bwMode="auto" r:id="rId17">
                      <w14:nvContentPartPr>
                        <w14:cNvContentPartPr/>
                      </w14:nvContentPartPr>
                      <w14:xfrm>
                        <a:off x="0" y="0"/>
                        <a:ext cx="360" cy="360"/>
                      </w14:xfrm>
                    </w14:contentPart>
                  </a:graphicData>
                </a:graphic>
              </wp:anchor>
            </w:drawing>
          </mc:Choice>
          <mc:Fallback>
            <w:pict>
              <v:shape w14:anchorId="73DFB18F" id="Ink 14" o:spid="_x0000_s1026" type="#_x0000_t75" style="position:absolute;margin-left:-100.75pt;margin-top:35.9pt;width:1.05pt;height:1.05pt;z-index:25166643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">
                <v:imagedata r:id="rId14" o:title=""/>
              </v:shape>
            </w:pict>
          </mc:Fallback>
        </mc:AlternateConten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6"/>
        <w:gridCol w:w="2278"/>
        <w:gridCol w:w="2214"/>
        <w:gridCol w:w="2278"/>
      </w:tblGrid>
      <w:tr w:rsidR="00A0206B" w:rsidRPr="00C22EFC" w14:paraId="01DEB8FC" w14:textId="77777777" w:rsidTr="00F055A5">
        <w:tc>
          <w:tcPr>
            <w:tcW w:w="2246" w:type="dxa"/>
          </w:tcPr>
          <w:p w14:paraId="51926B61" w14:textId="77777777" w:rsidR="00A0206B" w:rsidRPr="00C22EFC" w:rsidRDefault="00A0206B" w:rsidP="00F055A5">
            <w:pPr>
              <w:spacing w:after="200" w:line="276" w:lineRule="auto"/>
              <w:jc w:val="both"/>
              <w:rPr>
                <w:rFonts w:ascii="Arial" w:hAnsi="Arial" w:cs="Arial"/>
              </w:rPr>
            </w:pPr>
            <w:r w:rsidRPr="00C22EFC">
              <w:rPr>
                <w:rFonts w:ascii="Arial" w:hAnsi="Arial" w:cs="Arial"/>
              </w:rPr>
              <w:t>Policy created</w:t>
            </w:r>
          </w:p>
        </w:tc>
        <w:tc>
          <w:tcPr>
            <w:tcW w:w="2278" w:type="dxa"/>
          </w:tcPr>
          <w:p w14:paraId="792E5AE0" w14:textId="65B16FF7" w:rsidR="00A0206B" w:rsidRPr="00C22EFC" w:rsidRDefault="00F63506" w:rsidP="00F055A5">
            <w:pPr>
              <w:spacing w:after="200" w:line="276" w:lineRule="auto"/>
              <w:jc w:val="both"/>
              <w:rPr>
                <w:rFonts w:ascii="Arial" w:hAnsi="Arial" w:cs="Arial"/>
              </w:rPr>
            </w:pPr>
            <w:r>
              <w:rPr>
                <w:rFonts w:ascii="Arial" w:hAnsi="Arial" w:cs="Arial"/>
              </w:rPr>
              <w:t>01</w:t>
            </w:r>
            <w:r w:rsidR="00A0206B">
              <w:rPr>
                <w:rFonts w:ascii="Arial" w:hAnsi="Arial" w:cs="Arial"/>
              </w:rPr>
              <w:t>.0</w:t>
            </w:r>
            <w:r w:rsidR="00A0206B">
              <w:rPr>
                <w:rFonts w:ascii="Arial" w:hAnsi="Arial" w:cs="Arial"/>
              </w:rPr>
              <w:t>5</w:t>
            </w:r>
            <w:r w:rsidR="00A0206B">
              <w:rPr>
                <w:rFonts w:ascii="Arial" w:hAnsi="Arial" w:cs="Arial"/>
              </w:rPr>
              <w:t>.</w:t>
            </w:r>
            <w:r w:rsidR="00A0206B" w:rsidRPr="00C22EFC">
              <w:rPr>
                <w:rFonts w:ascii="Arial" w:hAnsi="Arial" w:cs="Arial"/>
              </w:rPr>
              <w:t>201</w:t>
            </w:r>
            <w:r w:rsidR="00A0206B">
              <w:rPr>
                <w:rFonts w:ascii="Arial" w:hAnsi="Arial" w:cs="Arial"/>
              </w:rPr>
              <w:t>8</w:t>
            </w:r>
          </w:p>
        </w:tc>
        <w:tc>
          <w:tcPr>
            <w:tcW w:w="2214" w:type="dxa"/>
          </w:tcPr>
          <w:p w14:paraId="02614022" w14:textId="77777777" w:rsidR="00A0206B" w:rsidRPr="00C22EFC" w:rsidRDefault="00A0206B" w:rsidP="00F055A5">
            <w:pPr>
              <w:spacing w:after="200" w:line="276" w:lineRule="auto"/>
              <w:jc w:val="both"/>
              <w:rPr>
                <w:rFonts w:ascii="Arial" w:hAnsi="Arial" w:cs="Arial"/>
              </w:rPr>
            </w:pPr>
            <w:r w:rsidRPr="00C22EFC">
              <w:rPr>
                <w:rFonts w:ascii="Arial" w:hAnsi="Arial" w:cs="Arial"/>
              </w:rPr>
              <w:t>Version number</w:t>
            </w:r>
          </w:p>
        </w:tc>
        <w:tc>
          <w:tcPr>
            <w:tcW w:w="2278" w:type="dxa"/>
          </w:tcPr>
          <w:p w14:paraId="67E61C76" w14:textId="7AF7DCFF" w:rsidR="00A0206B" w:rsidRPr="00C22EFC" w:rsidRDefault="00A0206B" w:rsidP="00F055A5">
            <w:pPr>
              <w:spacing w:after="200" w:line="276" w:lineRule="auto"/>
              <w:jc w:val="both"/>
              <w:rPr>
                <w:rFonts w:ascii="Arial" w:hAnsi="Arial" w:cs="Arial"/>
              </w:rPr>
            </w:pPr>
            <w:r w:rsidRPr="00C22EFC">
              <w:rPr>
                <w:rFonts w:ascii="Arial" w:hAnsi="Arial" w:cs="Arial"/>
              </w:rPr>
              <w:t xml:space="preserve"> </w:t>
            </w:r>
            <w:r w:rsidR="00F63506">
              <w:rPr>
                <w:rFonts w:ascii="Arial" w:hAnsi="Arial" w:cs="Arial"/>
              </w:rPr>
              <w:t>1.2</w:t>
            </w:r>
          </w:p>
        </w:tc>
      </w:tr>
      <w:tr w:rsidR="00A0206B" w:rsidRPr="00C22EFC" w14:paraId="3D5C54F4" w14:textId="77777777" w:rsidTr="00F055A5">
        <w:tc>
          <w:tcPr>
            <w:tcW w:w="2246" w:type="dxa"/>
          </w:tcPr>
          <w:p w14:paraId="586B450E" w14:textId="77777777" w:rsidR="00A0206B" w:rsidRPr="00C22EFC" w:rsidRDefault="00A0206B" w:rsidP="00F055A5">
            <w:pPr>
              <w:spacing w:after="200" w:line="276" w:lineRule="auto"/>
              <w:jc w:val="both"/>
              <w:rPr>
                <w:rFonts w:ascii="Arial" w:hAnsi="Arial" w:cs="Arial"/>
              </w:rPr>
            </w:pPr>
            <w:r>
              <w:rPr>
                <w:rFonts w:ascii="Arial" w:hAnsi="Arial" w:cs="Arial"/>
              </w:rPr>
              <w:t>Last reviewed</w:t>
            </w:r>
          </w:p>
        </w:tc>
        <w:tc>
          <w:tcPr>
            <w:tcW w:w="2278" w:type="dxa"/>
          </w:tcPr>
          <w:p w14:paraId="26451C0E" w14:textId="77777777" w:rsidR="00A0206B" w:rsidRPr="00C22EFC" w:rsidRDefault="00A0206B" w:rsidP="00F055A5">
            <w:pPr>
              <w:spacing w:after="200" w:line="276" w:lineRule="auto"/>
              <w:jc w:val="both"/>
              <w:rPr>
                <w:rFonts w:ascii="Arial" w:hAnsi="Arial" w:cs="Arial"/>
              </w:rPr>
            </w:pPr>
            <w:r w:rsidRPr="00C22EFC">
              <w:rPr>
                <w:rFonts w:ascii="Arial" w:hAnsi="Arial" w:cs="Arial"/>
              </w:rPr>
              <w:t>01</w:t>
            </w:r>
            <w:r>
              <w:rPr>
                <w:rFonts w:ascii="Arial" w:hAnsi="Arial" w:cs="Arial"/>
              </w:rPr>
              <w:t>.10.</w:t>
            </w:r>
            <w:r w:rsidRPr="00C22EFC">
              <w:rPr>
                <w:rFonts w:ascii="Arial" w:hAnsi="Arial" w:cs="Arial"/>
              </w:rPr>
              <w:t>202</w:t>
            </w:r>
            <w:r>
              <w:rPr>
                <w:rFonts w:ascii="Arial" w:hAnsi="Arial" w:cs="Arial"/>
              </w:rPr>
              <w:t>5</w:t>
            </w:r>
          </w:p>
        </w:tc>
        <w:tc>
          <w:tcPr>
            <w:tcW w:w="2214" w:type="dxa"/>
          </w:tcPr>
          <w:p w14:paraId="44521A21" w14:textId="77777777" w:rsidR="00A0206B" w:rsidRPr="00C22EFC" w:rsidRDefault="00A0206B" w:rsidP="00F055A5">
            <w:pPr>
              <w:spacing w:after="200" w:line="276" w:lineRule="auto"/>
              <w:jc w:val="both"/>
              <w:rPr>
                <w:rFonts w:ascii="Arial" w:hAnsi="Arial" w:cs="Arial"/>
              </w:rPr>
            </w:pPr>
            <w:r w:rsidRPr="00C22EFC">
              <w:rPr>
                <w:rFonts w:ascii="Arial" w:hAnsi="Arial" w:cs="Arial"/>
              </w:rPr>
              <w:t>Next review date</w:t>
            </w:r>
          </w:p>
        </w:tc>
        <w:tc>
          <w:tcPr>
            <w:tcW w:w="2278" w:type="dxa"/>
          </w:tcPr>
          <w:p w14:paraId="1CC1440C" w14:textId="77777777" w:rsidR="00A0206B" w:rsidRPr="00C22EFC" w:rsidRDefault="00A0206B" w:rsidP="00F055A5">
            <w:pPr>
              <w:spacing w:after="200" w:line="276" w:lineRule="auto"/>
              <w:jc w:val="both"/>
              <w:rPr>
                <w:rFonts w:ascii="Arial" w:hAnsi="Arial" w:cs="Arial"/>
              </w:rPr>
            </w:pPr>
            <w:r>
              <w:rPr>
                <w:rFonts w:ascii="Arial" w:hAnsi="Arial" w:cs="Arial"/>
              </w:rPr>
              <w:t>01.10.2026</w:t>
            </w:r>
          </w:p>
        </w:tc>
      </w:tr>
    </w:tbl>
    <w:p w14:paraId="202EE2F6" w14:textId="77777777" w:rsidR="00437C69" w:rsidRPr="00437C69" w:rsidRDefault="00437C69" w:rsidP="00437C69">
      <w:pPr>
        <w:spacing w:after="200" w:line="276" w:lineRule="auto"/>
        <w:rPr>
          <w:rFonts w:ascii="Arial" w:hAnsi="Arial" w:cs="Arial"/>
        </w:rPr>
      </w:pPr>
    </w:p>
    <w:p w14:paraId="6BD8E3BD" w14:textId="77777777" w:rsidR="00437C69" w:rsidRPr="00437C69" w:rsidRDefault="00437C69" w:rsidP="00437C69">
      <w:pPr>
        <w:pStyle w:val="HeadingLevel1"/>
        <w:numPr>
          <w:ilvl w:val="0"/>
          <w:numId w:val="0"/>
        </w:numPr>
        <w:spacing w:after="200" w:line="276" w:lineRule="auto"/>
        <w:rPr>
          <w:rFonts w:cs="Arial"/>
          <w:caps w:val="0"/>
          <w:szCs w:val="22"/>
        </w:rPr>
      </w:pPr>
      <w:bookmarkStart w:id="0" w:name="_Toc509566127"/>
      <w:bookmarkStart w:id="1" w:name="a1039291"/>
      <w:bookmarkStart w:id="2" w:name="main"/>
      <w:r w:rsidRPr="00437C69">
        <w:rPr>
          <w:rFonts w:cs="Arial"/>
          <w:caps w:val="0"/>
          <w:szCs w:val="22"/>
        </w:rPr>
        <w:t>About this policy</w:t>
      </w:r>
      <w:bookmarkEnd w:id="0"/>
      <w:bookmarkEnd w:id="1"/>
    </w:p>
    <w:p w14:paraId="7AA5B1EB" w14:textId="77777777" w:rsidR="00437C69" w:rsidRPr="00437C69" w:rsidRDefault="00437C69" w:rsidP="00437C69">
      <w:pPr>
        <w:pStyle w:val="OutlineLevel2"/>
        <w:numPr>
          <w:ilvl w:val="0"/>
          <w:numId w:val="0"/>
        </w:numPr>
        <w:spacing w:after="200" w:line="276" w:lineRule="auto"/>
        <w:rPr>
          <w:rFonts w:cs="Arial"/>
          <w:szCs w:val="22"/>
        </w:rPr>
      </w:pPr>
      <w:bookmarkStart w:id="3" w:name="a243450"/>
      <w:r w:rsidRPr="00437C69">
        <w:rPr>
          <w:rFonts w:cs="Arial"/>
          <w:szCs w:val="22"/>
        </w:rPr>
        <w:t>This policy applies where it becomes impossible or dangerous for parents or carers to bring children to Pre-school or for employees to travel in to work because of:</w:t>
      </w:r>
      <w:bookmarkEnd w:id="3"/>
    </w:p>
    <w:p w14:paraId="41A78E50" w14:textId="4BECC3CA" w:rsidR="00437C69" w:rsidRPr="00437C69" w:rsidRDefault="00437C69" w:rsidP="00437C69">
      <w:pPr>
        <w:pStyle w:val="OutlineLevel2"/>
        <w:numPr>
          <w:ilvl w:val="0"/>
          <w:numId w:val="2"/>
        </w:numPr>
        <w:spacing w:after="200" w:line="276" w:lineRule="auto"/>
        <w:rPr>
          <w:rFonts w:cs="Arial"/>
          <w:szCs w:val="22"/>
        </w:rPr>
      </w:pPr>
      <w:bookmarkStart w:id="4" w:name="a133360"/>
      <w:r w:rsidRPr="00437C69">
        <w:rPr>
          <w:rFonts w:cs="Arial"/>
          <w:szCs w:val="22"/>
        </w:rPr>
        <w:t>extreme adverse weather such as heavy snow</w:t>
      </w:r>
      <w:r w:rsidR="00D20B25">
        <w:rPr>
          <w:rFonts w:cs="Arial"/>
          <w:szCs w:val="22"/>
        </w:rPr>
        <w:t xml:space="preserve"> or flooding</w:t>
      </w:r>
      <w:r w:rsidRPr="00437C69">
        <w:rPr>
          <w:rFonts w:cs="Arial"/>
          <w:szCs w:val="22"/>
        </w:rPr>
        <w:t>;</w:t>
      </w:r>
      <w:bookmarkStart w:id="5" w:name="a378396"/>
      <w:bookmarkEnd w:id="4"/>
      <w:r w:rsidRPr="00437C69">
        <w:rPr>
          <w:rFonts w:cs="Arial"/>
          <w:szCs w:val="22"/>
        </w:rPr>
        <w:t xml:space="preserve"> or</w:t>
      </w:r>
      <w:bookmarkEnd w:id="5"/>
    </w:p>
    <w:p w14:paraId="540B7C56" w14:textId="77777777" w:rsidR="00437C69" w:rsidRPr="00437C69" w:rsidRDefault="00437C69" w:rsidP="00437C69">
      <w:pPr>
        <w:pStyle w:val="OutlineLevel2"/>
        <w:numPr>
          <w:ilvl w:val="0"/>
          <w:numId w:val="2"/>
        </w:numPr>
        <w:spacing w:after="200" w:line="276" w:lineRule="auto"/>
        <w:rPr>
          <w:rFonts w:cs="Arial"/>
          <w:szCs w:val="22"/>
        </w:rPr>
      </w:pPr>
      <w:bookmarkStart w:id="6" w:name="a158133"/>
      <w:r w:rsidRPr="00437C69">
        <w:rPr>
          <w:rFonts w:cs="Arial"/>
          <w:szCs w:val="22"/>
        </w:rPr>
        <w:t>major incidents affecting travel or public safety.</w:t>
      </w:r>
      <w:bookmarkEnd w:id="6"/>
    </w:p>
    <w:p w14:paraId="763454EB" w14:textId="77777777" w:rsidR="00E32E3C" w:rsidRDefault="00437C69" w:rsidP="00437C69">
      <w:pPr>
        <w:pStyle w:val="OutlineLevel2"/>
        <w:numPr>
          <w:ilvl w:val="0"/>
          <w:numId w:val="0"/>
        </w:numPr>
        <w:spacing w:after="200" w:line="276" w:lineRule="auto"/>
        <w:rPr>
          <w:rFonts w:cs="Arial"/>
          <w:szCs w:val="22"/>
        </w:rPr>
      </w:pPr>
      <w:bookmarkStart w:id="7" w:name="a553342"/>
      <w:r w:rsidRPr="00437C69">
        <w:rPr>
          <w:rFonts w:cs="Arial"/>
          <w:szCs w:val="22"/>
        </w:rPr>
        <w:t>On these occasions we recognise that a flexible approach to opening and working arrangements may be necessary to accommodate the difficulties parents/carers and employees face and to protect health and safety, while keeping Pre-school running as effectively as possible.</w:t>
      </w:r>
      <w:bookmarkStart w:id="8" w:name="a1047991"/>
      <w:bookmarkEnd w:id="7"/>
      <w:r w:rsidR="0069504D">
        <w:rPr>
          <w:rFonts w:cs="Arial"/>
          <w:szCs w:val="22"/>
        </w:rPr>
        <w:t xml:space="preserve"> </w:t>
      </w:r>
    </w:p>
    <w:p w14:paraId="4235CEB9" w14:textId="02619F99" w:rsidR="00437C69" w:rsidRPr="00437C69" w:rsidRDefault="00437C69" w:rsidP="00437C69">
      <w:pPr>
        <w:pStyle w:val="OutlineLevel2"/>
        <w:numPr>
          <w:ilvl w:val="0"/>
          <w:numId w:val="0"/>
        </w:numPr>
        <w:spacing w:after="200" w:line="276" w:lineRule="auto"/>
        <w:rPr>
          <w:rFonts w:cs="Arial"/>
          <w:szCs w:val="22"/>
        </w:rPr>
      </w:pPr>
      <w:r w:rsidRPr="00437C69">
        <w:rPr>
          <w:rFonts w:cs="Arial"/>
          <w:szCs w:val="22"/>
        </w:rPr>
        <w:t>This policy applies to all employees</w:t>
      </w:r>
      <w:bookmarkEnd w:id="8"/>
      <w:r w:rsidRPr="00437C69">
        <w:rPr>
          <w:rFonts w:cs="Arial"/>
          <w:szCs w:val="22"/>
        </w:rPr>
        <w:t xml:space="preserve"> and parents/carers.  It does </w:t>
      </w:r>
      <w:bookmarkStart w:id="9" w:name="a367715"/>
      <w:r w:rsidRPr="00437C69">
        <w:rPr>
          <w:rFonts w:cs="Arial"/>
          <w:szCs w:val="22"/>
        </w:rPr>
        <w:t>not form part of any employee's contract of employment and we may amend it at any time.</w:t>
      </w:r>
      <w:bookmarkEnd w:id="9"/>
    </w:p>
    <w:p w14:paraId="25485DE2" w14:textId="77777777" w:rsidR="00437C69" w:rsidRPr="00437C69" w:rsidRDefault="00437C69" w:rsidP="00437C69">
      <w:pPr>
        <w:pStyle w:val="HeadingLevel1"/>
        <w:numPr>
          <w:ilvl w:val="0"/>
          <w:numId w:val="0"/>
        </w:numPr>
        <w:spacing w:after="200" w:line="276" w:lineRule="auto"/>
        <w:rPr>
          <w:rFonts w:cs="Arial"/>
          <w:caps w:val="0"/>
          <w:szCs w:val="22"/>
        </w:rPr>
      </w:pPr>
      <w:bookmarkStart w:id="10" w:name="_Toc509566128"/>
      <w:bookmarkStart w:id="11" w:name="a595376"/>
      <w:r w:rsidRPr="00437C69">
        <w:rPr>
          <w:rFonts w:cs="Arial"/>
          <w:caps w:val="0"/>
          <w:szCs w:val="22"/>
        </w:rPr>
        <w:t>Employees travelling to work</w:t>
      </w:r>
      <w:bookmarkEnd w:id="10"/>
      <w:bookmarkEnd w:id="11"/>
    </w:p>
    <w:p w14:paraId="6446764D" w14:textId="77777777" w:rsidR="00437C69" w:rsidRPr="00437C69" w:rsidRDefault="00437C69" w:rsidP="00437C69">
      <w:pPr>
        <w:pStyle w:val="OutlineLevel2"/>
        <w:numPr>
          <w:ilvl w:val="0"/>
          <w:numId w:val="0"/>
        </w:numPr>
        <w:spacing w:after="200" w:line="276" w:lineRule="auto"/>
        <w:rPr>
          <w:rFonts w:cs="Arial"/>
          <w:szCs w:val="22"/>
        </w:rPr>
      </w:pPr>
      <w:bookmarkStart w:id="12" w:name="a72683"/>
      <w:r w:rsidRPr="00437C69">
        <w:rPr>
          <w:rFonts w:cs="Arial"/>
          <w:szCs w:val="22"/>
        </w:rPr>
        <w:t>Employees should make a genuine effort to report for work at their normal time. This may include leaving extra time for the journey and/or taking an alternative route. Travel on foot or by bicycle should be considered where appropriate and safe.</w:t>
      </w:r>
      <w:bookmarkEnd w:id="12"/>
    </w:p>
    <w:p w14:paraId="7E354195" w14:textId="77777777" w:rsidR="00437C69" w:rsidRPr="00437C69" w:rsidRDefault="00437C69" w:rsidP="00437C69">
      <w:pPr>
        <w:pStyle w:val="OutlineLevel2"/>
        <w:numPr>
          <w:ilvl w:val="0"/>
          <w:numId w:val="0"/>
        </w:numPr>
        <w:spacing w:after="200" w:line="276" w:lineRule="auto"/>
        <w:rPr>
          <w:rFonts w:cs="Arial"/>
          <w:szCs w:val="22"/>
        </w:rPr>
      </w:pPr>
      <w:bookmarkStart w:id="13" w:name="a809694"/>
      <w:r w:rsidRPr="00437C69">
        <w:rPr>
          <w:rFonts w:cs="Arial"/>
          <w:szCs w:val="22"/>
        </w:rPr>
        <w:t>Employees who are unable to attend work on time or at all should telephone the Setting Manager and/or the Chairperson before their normal start time on each affected day.</w:t>
      </w:r>
      <w:bookmarkEnd w:id="13"/>
    </w:p>
    <w:p w14:paraId="5C21FA9F" w14:textId="77777777" w:rsidR="00437C69" w:rsidRPr="00437C69" w:rsidRDefault="00437C69" w:rsidP="00437C69">
      <w:pPr>
        <w:pStyle w:val="OutlineLevel2"/>
        <w:numPr>
          <w:ilvl w:val="0"/>
          <w:numId w:val="0"/>
        </w:numPr>
        <w:spacing w:after="200" w:line="276" w:lineRule="auto"/>
        <w:rPr>
          <w:rFonts w:cs="Arial"/>
          <w:szCs w:val="22"/>
        </w:rPr>
      </w:pPr>
      <w:bookmarkStart w:id="14" w:name="a333080"/>
      <w:r w:rsidRPr="00437C69">
        <w:rPr>
          <w:rFonts w:cs="Arial"/>
          <w:szCs w:val="22"/>
        </w:rPr>
        <w:t>Employees who are unable to attend work should check the situation throughout the day in case it improves.  Information may be available from local radio stations, the police, transport providers or the internet.  If conditions improve sufficiently, employees should report this to the Setting Manager and/or the Chairperson and attend work unless told otherwise.</w:t>
      </w:r>
      <w:bookmarkEnd w:id="14"/>
    </w:p>
    <w:p w14:paraId="1E988B97" w14:textId="77777777" w:rsidR="00437C69" w:rsidRPr="00437C69" w:rsidRDefault="00437C69" w:rsidP="00437C69">
      <w:pPr>
        <w:pStyle w:val="OutlineLevel2"/>
        <w:numPr>
          <w:ilvl w:val="0"/>
          <w:numId w:val="0"/>
        </w:numPr>
        <w:spacing w:after="200" w:line="276" w:lineRule="auto"/>
        <w:rPr>
          <w:rFonts w:cs="Arial"/>
          <w:szCs w:val="22"/>
        </w:rPr>
      </w:pPr>
      <w:bookmarkStart w:id="15" w:name="a762924"/>
      <w:r w:rsidRPr="00437C69">
        <w:rPr>
          <w:rFonts w:cs="Arial"/>
          <w:szCs w:val="22"/>
        </w:rPr>
        <w:t>Employees who do not make reasonable efforts to attend work or who fail to contact the Setting Manager and/or the Chairperson without good reason may be subject to disciplinary action.  We will consider all the circumstances including the distance they have to travel, local conditions in the area, the status of roads and/or public transport and the efforts made by other employees in similar circumstances.</w:t>
      </w:r>
      <w:bookmarkEnd w:id="15"/>
    </w:p>
    <w:p w14:paraId="5D2FF3EC" w14:textId="77777777" w:rsidR="00437C69" w:rsidRPr="00437C69" w:rsidRDefault="00437C69" w:rsidP="00437C69">
      <w:pPr>
        <w:pStyle w:val="HeadingLevel1"/>
        <w:numPr>
          <w:ilvl w:val="0"/>
          <w:numId w:val="0"/>
        </w:numPr>
        <w:spacing w:after="200" w:line="276" w:lineRule="auto"/>
        <w:rPr>
          <w:rFonts w:cs="Arial"/>
          <w:caps w:val="0"/>
          <w:szCs w:val="22"/>
        </w:rPr>
      </w:pPr>
      <w:bookmarkStart w:id="16" w:name="_Toc509566129"/>
      <w:bookmarkStart w:id="17" w:name="a1004549"/>
      <w:r w:rsidRPr="00437C69">
        <w:rPr>
          <w:rFonts w:cs="Arial"/>
          <w:caps w:val="0"/>
          <w:szCs w:val="22"/>
        </w:rPr>
        <w:t>Alternative working arrangements</w:t>
      </w:r>
      <w:bookmarkEnd w:id="16"/>
      <w:bookmarkEnd w:id="17"/>
    </w:p>
    <w:p w14:paraId="13AD9D4C" w14:textId="77777777" w:rsidR="00437C69" w:rsidRPr="00437C69" w:rsidRDefault="00437C69" w:rsidP="00437C69">
      <w:pPr>
        <w:pStyle w:val="OutlineLevel2"/>
        <w:numPr>
          <w:ilvl w:val="0"/>
          <w:numId w:val="0"/>
        </w:numPr>
        <w:spacing w:after="200" w:line="276" w:lineRule="auto"/>
        <w:rPr>
          <w:rFonts w:cs="Arial"/>
          <w:szCs w:val="22"/>
        </w:rPr>
      </w:pPr>
      <w:bookmarkStart w:id="18" w:name="a843454"/>
      <w:r w:rsidRPr="00437C69">
        <w:rPr>
          <w:rFonts w:cs="Arial"/>
          <w:szCs w:val="22"/>
        </w:rPr>
        <w:t xml:space="preserve">Although we appreciate that it is largely not possible for the work of Pre-school to be carried out from home but where employees are unable to attend work for reasons covered by this policy, it is expected that time away from setting will be used for administration and planning, where possible.  </w:t>
      </w:r>
      <w:bookmarkEnd w:id="18"/>
    </w:p>
    <w:p w14:paraId="06782A0E" w14:textId="77777777" w:rsidR="00437C69" w:rsidRPr="00437C69" w:rsidRDefault="00437C69" w:rsidP="00437C69">
      <w:pPr>
        <w:pStyle w:val="HeadingLevel1"/>
        <w:numPr>
          <w:ilvl w:val="0"/>
          <w:numId w:val="0"/>
        </w:numPr>
        <w:spacing w:after="200" w:line="276" w:lineRule="auto"/>
        <w:rPr>
          <w:rFonts w:cs="Arial"/>
          <w:caps w:val="0"/>
          <w:szCs w:val="22"/>
        </w:rPr>
      </w:pPr>
      <w:bookmarkStart w:id="19" w:name="_Toc509566131"/>
      <w:bookmarkStart w:id="20" w:name="a884409"/>
      <w:r w:rsidRPr="00437C69">
        <w:rPr>
          <w:rFonts w:cs="Arial"/>
          <w:caps w:val="0"/>
          <w:szCs w:val="22"/>
        </w:rPr>
        <w:lastRenderedPageBreak/>
        <w:t>Absence and pay</w:t>
      </w:r>
      <w:bookmarkEnd w:id="19"/>
      <w:bookmarkEnd w:id="20"/>
    </w:p>
    <w:p w14:paraId="4AF20C77" w14:textId="589BF001" w:rsidR="00437C69" w:rsidRPr="00437C69" w:rsidRDefault="00437C69" w:rsidP="00437C69">
      <w:pPr>
        <w:pStyle w:val="OutlineLevel2"/>
        <w:numPr>
          <w:ilvl w:val="0"/>
          <w:numId w:val="0"/>
        </w:numPr>
        <w:spacing w:after="200" w:line="276" w:lineRule="auto"/>
        <w:rPr>
          <w:rFonts w:cs="Arial"/>
          <w:szCs w:val="22"/>
        </w:rPr>
      </w:pPr>
      <w:bookmarkStart w:id="21" w:name="a316396"/>
      <w:r w:rsidRPr="00437C69">
        <w:rPr>
          <w:rFonts w:cs="Arial"/>
          <w:szCs w:val="22"/>
        </w:rPr>
        <w:t xml:space="preserve">Employees who are absent from work due to extreme weather or other travel disruptions are not </w:t>
      </w:r>
      <w:r w:rsidR="00AD62D9">
        <w:rPr>
          <w:rFonts w:cs="Arial"/>
          <w:szCs w:val="22"/>
        </w:rPr>
        <w:t xml:space="preserve">automatically </w:t>
      </w:r>
      <w:r w:rsidRPr="00437C69">
        <w:rPr>
          <w:rFonts w:cs="Arial"/>
          <w:szCs w:val="22"/>
        </w:rPr>
        <w:t>entitled to be paid for the time lost.</w:t>
      </w:r>
      <w:bookmarkEnd w:id="21"/>
      <w:r w:rsidR="00D715E3">
        <w:rPr>
          <w:rFonts w:cs="Arial"/>
          <w:szCs w:val="22"/>
        </w:rPr>
        <w:t xml:space="preserve"> This is a </w:t>
      </w:r>
      <w:r w:rsidR="00783DC0">
        <w:rPr>
          <w:rFonts w:cs="Arial"/>
          <w:szCs w:val="22"/>
        </w:rPr>
        <w:t xml:space="preserve">discretionary </w:t>
      </w:r>
      <w:r w:rsidR="00D715E3">
        <w:rPr>
          <w:rFonts w:cs="Arial"/>
          <w:szCs w:val="22"/>
        </w:rPr>
        <w:t>decision for the manager</w:t>
      </w:r>
      <w:r w:rsidR="006447BA">
        <w:rPr>
          <w:rFonts w:cs="Arial"/>
          <w:szCs w:val="22"/>
        </w:rPr>
        <w:t xml:space="preserve"> and chair</w:t>
      </w:r>
      <w:r w:rsidR="00783DC0">
        <w:rPr>
          <w:rFonts w:cs="Arial"/>
          <w:szCs w:val="22"/>
        </w:rPr>
        <w:t>.</w:t>
      </w:r>
    </w:p>
    <w:p w14:paraId="42D4FF9B" w14:textId="77777777" w:rsidR="00437C69" w:rsidRPr="00437C69" w:rsidRDefault="00437C69" w:rsidP="00437C69">
      <w:pPr>
        <w:pStyle w:val="OutlineLevel2"/>
        <w:numPr>
          <w:ilvl w:val="0"/>
          <w:numId w:val="0"/>
        </w:numPr>
        <w:spacing w:after="200" w:line="276" w:lineRule="auto"/>
        <w:rPr>
          <w:rFonts w:cs="Arial"/>
          <w:szCs w:val="22"/>
        </w:rPr>
      </w:pPr>
      <w:bookmarkStart w:id="22" w:name="a350320"/>
      <w:r w:rsidRPr="00437C69">
        <w:rPr>
          <w:rFonts w:cs="Arial"/>
          <w:szCs w:val="22"/>
        </w:rPr>
        <w:t>Employees who are able to carry out administration/planning work at home will be paid their normal hourly rate for such work.</w:t>
      </w:r>
    </w:p>
    <w:p w14:paraId="005EB701" w14:textId="77777777" w:rsidR="00437C69" w:rsidRPr="00437C69" w:rsidRDefault="00437C69" w:rsidP="00437C69">
      <w:pPr>
        <w:pStyle w:val="OutlineLevel2"/>
        <w:numPr>
          <w:ilvl w:val="0"/>
          <w:numId w:val="0"/>
        </w:numPr>
        <w:spacing w:after="200" w:line="276" w:lineRule="auto"/>
        <w:rPr>
          <w:rFonts w:cs="Arial"/>
          <w:szCs w:val="22"/>
        </w:rPr>
      </w:pPr>
      <w:bookmarkStart w:id="23" w:name="a605404"/>
      <w:bookmarkEnd w:id="22"/>
      <w:r w:rsidRPr="00437C69">
        <w:rPr>
          <w:rFonts w:cs="Arial"/>
          <w:szCs w:val="22"/>
        </w:rPr>
        <w:t>If, in exceptional circumstances, we decide to close Pre-school, employees will be paid as if they had worked their normal hours.</w:t>
      </w:r>
      <w:bookmarkEnd w:id="23"/>
    </w:p>
    <w:p w14:paraId="4C9F3EBC" w14:textId="77777777" w:rsidR="00437C69" w:rsidRPr="00437C69" w:rsidRDefault="00437C69" w:rsidP="00437C69">
      <w:pPr>
        <w:pStyle w:val="HeadingLevel1"/>
        <w:numPr>
          <w:ilvl w:val="0"/>
          <w:numId w:val="0"/>
        </w:numPr>
        <w:spacing w:after="200" w:line="276" w:lineRule="auto"/>
        <w:rPr>
          <w:rFonts w:cs="Arial"/>
          <w:caps w:val="0"/>
          <w:szCs w:val="22"/>
        </w:rPr>
      </w:pPr>
      <w:bookmarkStart w:id="24" w:name="_Toc509566132"/>
      <w:bookmarkStart w:id="25" w:name="a687768"/>
      <w:r w:rsidRPr="00437C69">
        <w:rPr>
          <w:rFonts w:cs="Arial"/>
          <w:caps w:val="0"/>
          <w:szCs w:val="22"/>
        </w:rPr>
        <w:t>School closures and other childcare issues</w:t>
      </w:r>
      <w:bookmarkEnd w:id="24"/>
      <w:bookmarkEnd w:id="25"/>
    </w:p>
    <w:p w14:paraId="0CD5ED54" w14:textId="18897DBC" w:rsidR="00437C69" w:rsidRPr="00437C69" w:rsidRDefault="00437C69" w:rsidP="00437C69">
      <w:pPr>
        <w:pStyle w:val="OutlineLevel2"/>
        <w:numPr>
          <w:ilvl w:val="0"/>
          <w:numId w:val="0"/>
        </w:numPr>
        <w:spacing w:after="200" w:line="276" w:lineRule="auto"/>
        <w:rPr>
          <w:rFonts w:cs="Arial"/>
          <w:szCs w:val="22"/>
        </w:rPr>
      </w:pPr>
      <w:bookmarkStart w:id="26" w:name="a702495"/>
      <w:r w:rsidRPr="00437C69">
        <w:rPr>
          <w:rFonts w:cs="Arial"/>
          <w:szCs w:val="22"/>
        </w:rPr>
        <w:t>Adverse weather sometimes leads to school or nursery closures or the unavailability of a nanny or childminder.</w:t>
      </w:r>
      <w:bookmarkStart w:id="27" w:name="a132340"/>
      <w:bookmarkEnd w:id="26"/>
      <w:r w:rsidR="00E32E3C">
        <w:rPr>
          <w:rFonts w:cs="Arial"/>
          <w:szCs w:val="22"/>
        </w:rPr>
        <w:t xml:space="preserve"> </w:t>
      </w:r>
      <w:r w:rsidRPr="00437C69">
        <w:rPr>
          <w:rFonts w:cs="Arial"/>
          <w:szCs w:val="22"/>
        </w:rPr>
        <w:t xml:space="preserve">In cases such as these where childcare arrangements have been disrupted, employees may have a statutory right to reasonable time off without pay. </w:t>
      </w:r>
      <w:bookmarkEnd w:id="2"/>
      <w:bookmarkEnd w:id="27"/>
    </w:p>
    <w:p w14:paraId="05FE5728" w14:textId="77777777" w:rsidR="00437C69" w:rsidRPr="00437C69" w:rsidRDefault="00437C69" w:rsidP="00437C69">
      <w:pPr>
        <w:pStyle w:val="OutlineLevel2"/>
        <w:numPr>
          <w:ilvl w:val="0"/>
          <w:numId w:val="0"/>
        </w:numPr>
        <w:spacing w:after="200" w:line="276" w:lineRule="auto"/>
        <w:rPr>
          <w:rFonts w:cs="Arial"/>
          <w:b/>
          <w:szCs w:val="22"/>
        </w:rPr>
      </w:pPr>
      <w:r w:rsidRPr="00437C69">
        <w:rPr>
          <w:rFonts w:cs="Arial"/>
          <w:b/>
          <w:szCs w:val="22"/>
        </w:rPr>
        <w:t>Parents: Pre-school closures</w:t>
      </w:r>
    </w:p>
    <w:p w14:paraId="09625062" w14:textId="77777777" w:rsidR="00437C69" w:rsidRPr="00437C69" w:rsidRDefault="00437C69" w:rsidP="00437C69">
      <w:pPr>
        <w:pStyle w:val="OutlineLevel2"/>
        <w:numPr>
          <w:ilvl w:val="0"/>
          <w:numId w:val="0"/>
        </w:numPr>
        <w:spacing w:after="200" w:line="276" w:lineRule="auto"/>
        <w:rPr>
          <w:rFonts w:cs="Arial"/>
          <w:szCs w:val="22"/>
        </w:rPr>
      </w:pPr>
      <w:r w:rsidRPr="00437C69">
        <w:rPr>
          <w:rFonts w:cs="Arial"/>
          <w:szCs w:val="22"/>
        </w:rPr>
        <w:t>Any decision to close Pre-school will be taken by the Chairperson at the earliest possible opportunity, taking into account weather forecasts, any issued Met Office warnings, local conditions and other local schools’ approach.</w:t>
      </w:r>
    </w:p>
    <w:p w14:paraId="1BB27195" w14:textId="77777777" w:rsidR="00437C69" w:rsidRPr="00437C69" w:rsidRDefault="00437C69" w:rsidP="00437C69">
      <w:pPr>
        <w:pStyle w:val="OutlineLevel2"/>
        <w:numPr>
          <w:ilvl w:val="0"/>
          <w:numId w:val="0"/>
        </w:numPr>
        <w:spacing w:after="200" w:line="276" w:lineRule="auto"/>
        <w:rPr>
          <w:rFonts w:cs="Arial"/>
          <w:szCs w:val="22"/>
        </w:rPr>
      </w:pPr>
      <w:r w:rsidRPr="00437C69">
        <w:rPr>
          <w:rFonts w:cs="Arial"/>
          <w:szCs w:val="22"/>
        </w:rPr>
        <w:t>Any closure of Pre-school will be notified by the Setting Manager to all parents by e-mail, where possible, via the Pre-school mobile telephone and via Social Media.</w:t>
      </w:r>
    </w:p>
    <w:p w14:paraId="719177BE" w14:textId="0254AE6D" w:rsidR="00584779" w:rsidRDefault="00437C69" w:rsidP="00437C69">
      <w:pPr>
        <w:pStyle w:val="OutlineLevel2"/>
        <w:numPr>
          <w:ilvl w:val="0"/>
          <w:numId w:val="0"/>
        </w:numPr>
        <w:spacing w:after="200" w:line="276" w:lineRule="auto"/>
        <w:rPr>
          <w:rFonts w:cs="Arial"/>
          <w:szCs w:val="22"/>
        </w:rPr>
      </w:pPr>
      <w:r w:rsidRPr="00437C69">
        <w:rPr>
          <w:rFonts w:cs="Arial"/>
          <w:szCs w:val="22"/>
        </w:rPr>
        <w:t>No fees will be refunded to parents in the event of closure, regardless of whether a child is funded or not.</w:t>
      </w:r>
    </w:p>
    <w:p w14:paraId="19E9F872" w14:textId="59AF97D9" w:rsidR="00584779" w:rsidRPr="00F303A7" w:rsidRDefault="00584779" w:rsidP="00437C69">
      <w:pPr>
        <w:pStyle w:val="OutlineLevel2"/>
        <w:numPr>
          <w:ilvl w:val="0"/>
          <w:numId w:val="0"/>
        </w:numPr>
        <w:spacing w:after="200" w:line="276" w:lineRule="auto"/>
        <w:rPr>
          <w:rFonts w:cs="Arial"/>
          <w:b/>
          <w:bCs/>
          <w:sz w:val="28"/>
          <w:szCs w:val="28"/>
        </w:rPr>
      </w:pPr>
      <w:r w:rsidRPr="00F303A7">
        <w:rPr>
          <w:rFonts w:cs="Arial"/>
          <w:b/>
          <w:bCs/>
          <w:sz w:val="28"/>
          <w:szCs w:val="28"/>
        </w:rPr>
        <w:t>Document history</w:t>
      </w:r>
    </w:p>
    <w:tbl>
      <w:tblPr>
        <w:tblStyle w:val="TableGrid"/>
        <w:tblW w:w="0" w:type="auto"/>
        <w:tblLook w:val="04A0" w:firstRow="1" w:lastRow="0" w:firstColumn="1" w:lastColumn="0" w:noHBand="0" w:noVBand="1"/>
      </w:tblPr>
      <w:tblGrid>
        <w:gridCol w:w="1129"/>
        <w:gridCol w:w="5954"/>
        <w:gridCol w:w="1933"/>
      </w:tblGrid>
      <w:tr w:rsidR="00437C69" w:rsidRPr="00584779" w14:paraId="31ADF465" w14:textId="77777777" w:rsidTr="0053509F">
        <w:tc>
          <w:tcPr>
            <w:tcW w:w="1129" w:type="dxa"/>
          </w:tcPr>
          <w:p w14:paraId="765265C3" w14:textId="4EBD9A5C" w:rsidR="00437C69" w:rsidRPr="00584779" w:rsidRDefault="00437C69" w:rsidP="00932F5E">
            <w:pPr>
              <w:spacing w:after="200" w:line="276" w:lineRule="auto"/>
              <w:jc w:val="both"/>
              <w:rPr>
                <w:rFonts w:ascii="Arial" w:hAnsi="Arial" w:cs="Arial"/>
                <w:b/>
                <w:sz w:val="20"/>
                <w:szCs w:val="20"/>
              </w:rPr>
            </w:pPr>
            <w:r w:rsidRPr="00584779">
              <w:rPr>
                <w:rFonts w:ascii="Arial" w:hAnsi="Arial" w:cs="Arial"/>
                <w:b/>
                <w:sz w:val="20"/>
                <w:szCs w:val="20"/>
              </w:rPr>
              <w:t xml:space="preserve">Date </w:t>
            </w:r>
          </w:p>
        </w:tc>
        <w:tc>
          <w:tcPr>
            <w:tcW w:w="5954" w:type="dxa"/>
          </w:tcPr>
          <w:p w14:paraId="5216D6EF" w14:textId="77777777" w:rsidR="00437C69" w:rsidRPr="00584779" w:rsidRDefault="00437C69" w:rsidP="00932F5E">
            <w:pPr>
              <w:spacing w:after="200" w:line="276" w:lineRule="auto"/>
              <w:jc w:val="both"/>
              <w:rPr>
                <w:rFonts w:ascii="Arial" w:hAnsi="Arial" w:cs="Arial"/>
                <w:b/>
                <w:sz w:val="20"/>
                <w:szCs w:val="20"/>
              </w:rPr>
            </w:pPr>
            <w:r w:rsidRPr="00584779">
              <w:rPr>
                <w:rFonts w:ascii="Arial" w:hAnsi="Arial" w:cs="Arial"/>
                <w:b/>
                <w:sz w:val="20"/>
                <w:szCs w:val="20"/>
              </w:rPr>
              <w:t>Change details</w:t>
            </w:r>
          </w:p>
        </w:tc>
        <w:tc>
          <w:tcPr>
            <w:tcW w:w="1933" w:type="dxa"/>
          </w:tcPr>
          <w:p w14:paraId="51407AA5" w14:textId="289C1CD1" w:rsidR="00437C69" w:rsidRPr="00584779" w:rsidRDefault="001E1AF9" w:rsidP="00932F5E">
            <w:pPr>
              <w:spacing w:after="200" w:line="276" w:lineRule="auto"/>
              <w:jc w:val="both"/>
              <w:rPr>
                <w:rFonts w:ascii="Arial" w:hAnsi="Arial" w:cs="Arial"/>
                <w:b/>
                <w:sz w:val="20"/>
                <w:szCs w:val="20"/>
              </w:rPr>
            </w:pPr>
            <w:r>
              <w:rPr>
                <w:rFonts w:ascii="Arial" w:hAnsi="Arial" w:cs="Arial"/>
                <w:b/>
                <w:sz w:val="20"/>
                <w:szCs w:val="20"/>
              </w:rPr>
              <w:t>Reviewed by</w:t>
            </w:r>
          </w:p>
        </w:tc>
      </w:tr>
      <w:tr w:rsidR="00437C69" w:rsidRPr="00584779" w14:paraId="10446BF0" w14:textId="77777777" w:rsidTr="0053509F">
        <w:tc>
          <w:tcPr>
            <w:tcW w:w="1129" w:type="dxa"/>
          </w:tcPr>
          <w:p w14:paraId="7985821B" w14:textId="77777777" w:rsidR="00437C69" w:rsidRPr="00584779" w:rsidRDefault="00437C69" w:rsidP="00932F5E">
            <w:pPr>
              <w:spacing w:after="200" w:line="276" w:lineRule="auto"/>
              <w:jc w:val="both"/>
              <w:rPr>
                <w:rFonts w:ascii="Arial" w:hAnsi="Arial" w:cs="Arial"/>
                <w:sz w:val="20"/>
                <w:szCs w:val="20"/>
              </w:rPr>
            </w:pPr>
            <w:r w:rsidRPr="00584779">
              <w:rPr>
                <w:rFonts w:ascii="Arial" w:hAnsi="Arial" w:cs="Arial"/>
                <w:sz w:val="20"/>
                <w:szCs w:val="20"/>
              </w:rPr>
              <w:t>16.05.18</w:t>
            </w:r>
          </w:p>
        </w:tc>
        <w:tc>
          <w:tcPr>
            <w:tcW w:w="5954" w:type="dxa"/>
          </w:tcPr>
          <w:p w14:paraId="11DD4796" w14:textId="368A8832" w:rsidR="00437C69" w:rsidRPr="00584779" w:rsidRDefault="00437C69" w:rsidP="00932F5E">
            <w:pPr>
              <w:spacing w:after="200" w:line="276" w:lineRule="auto"/>
              <w:jc w:val="both"/>
              <w:rPr>
                <w:rFonts w:ascii="Arial" w:hAnsi="Arial" w:cs="Arial"/>
                <w:sz w:val="20"/>
                <w:szCs w:val="20"/>
              </w:rPr>
            </w:pPr>
            <w:r w:rsidRPr="00584779">
              <w:rPr>
                <w:rFonts w:ascii="Arial" w:hAnsi="Arial" w:cs="Arial"/>
                <w:sz w:val="20"/>
                <w:szCs w:val="20"/>
              </w:rPr>
              <w:t>Creation of policy</w:t>
            </w:r>
            <w:r w:rsidR="00A409FD">
              <w:rPr>
                <w:rFonts w:ascii="Arial" w:hAnsi="Arial" w:cs="Arial"/>
                <w:sz w:val="20"/>
                <w:szCs w:val="20"/>
              </w:rPr>
              <w:t xml:space="preserve"> version 1.0</w:t>
            </w:r>
          </w:p>
        </w:tc>
        <w:tc>
          <w:tcPr>
            <w:tcW w:w="1933" w:type="dxa"/>
          </w:tcPr>
          <w:p w14:paraId="7110100B" w14:textId="77777777" w:rsidR="00437C69" w:rsidRPr="00584779" w:rsidRDefault="00437C69" w:rsidP="00932F5E">
            <w:pPr>
              <w:spacing w:after="200" w:line="276" w:lineRule="auto"/>
              <w:jc w:val="both"/>
              <w:rPr>
                <w:rFonts w:ascii="Arial" w:hAnsi="Arial" w:cs="Arial"/>
                <w:sz w:val="20"/>
                <w:szCs w:val="20"/>
              </w:rPr>
            </w:pPr>
            <w:r w:rsidRPr="00584779">
              <w:rPr>
                <w:rFonts w:ascii="Arial" w:hAnsi="Arial" w:cs="Arial"/>
                <w:sz w:val="20"/>
                <w:szCs w:val="20"/>
              </w:rPr>
              <w:t>Ellie Hibberd</w:t>
            </w:r>
          </w:p>
        </w:tc>
      </w:tr>
      <w:tr w:rsidR="00437C69" w:rsidRPr="00584779" w14:paraId="162CB231" w14:textId="77777777" w:rsidTr="0053509F">
        <w:tc>
          <w:tcPr>
            <w:tcW w:w="1129" w:type="dxa"/>
          </w:tcPr>
          <w:p w14:paraId="2BED8611" w14:textId="77777777" w:rsidR="00437C69" w:rsidRPr="00584779" w:rsidRDefault="00437C69" w:rsidP="00932F5E">
            <w:pPr>
              <w:spacing w:after="200" w:line="276" w:lineRule="auto"/>
              <w:jc w:val="both"/>
              <w:rPr>
                <w:rFonts w:ascii="Arial" w:hAnsi="Arial" w:cs="Arial"/>
                <w:sz w:val="20"/>
                <w:szCs w:val="20"/>
              </w:rPr>
            </w:pPr>
            <w:r w:rsidRPr="00584779">
              <w:rPr>
                <w:rFonts w:ascii="Arial" w:hAnsi="Arial" w:cs="Arial"/>
                <w:sz w:val="20"/>
                <w:szCs w:val="20"/>
              </w:rPr>
              <w:t>02.10.18</w:t>
            </w:r>
          </w:p>
        </w:tc>
        <w:tc>
          <w:tcPr>
            <w:tcW w:w="5954" w:type="dxa"/>
          </w:tcPr>
          <w:p w14:paraId="523D16A3" w14:textId="620CCE50" w:rsidR="00437C69" w:rsidRPr="00584779" w:rsidRDefault="00437C69" w:rsidP="00932F5E">
            <w:pPr>
              <w:spacing w:after="200" w:line="276" w:lineRule="auto"/>
              <w:jc w:val="both"/>
              <w:rPr>
                <w:rFonts w:ascii="Arial" w:hAnsi="Arial" w:cs="Arial"/>
                <w:sz w:val="20"/>
                <w:szCs w:val="20"/>
              </w:rPr>
            </w:pPr>
            <w:r w:rsidRPr="00584779">
              <w:rPr>
                <w:rFonts w:ascii="Arial" w:hAnsi="Arial" w:cs="Arial"/>
                <w:sz w:val="20"/>
                <w:szCs w:val="20"/>
              </w:rPr>
              <w:t>Policy reviewed - added ‘via Social Media’ as method of notifying closure of Pre-school.</w:t>
            </w:r>
            <w:r w:rsidR="0053509F">
              <w:rPr>
                <w:rFonts w:ascii="Arial" w:hAnsi="Arial" w:cs="Arial"/>
                <w:sz w:val="20"/>
                <w:szCs w:val="20"/>
              </w:rPr>
              <w:t xml:space="preserve"> 1.1</w:t>
            </w:r>
          </w:p>
        </w:tc>
        <w:tc>
          <w:tcPr>
            <w:tcW w:w="1933" w:type="dxa"/>
          </w:tcPr>
          <w:p w14:paraId="0C9A4A9A" w14:textId="77777777" w:rsidR="00437C69" w:rsidRPr="00584779" w:rsidRDefault="00437C69" w:rsidP="00932F5E">
            <w:pPr>
              <w:spacing w:after="200" w:line="276" w:lineRule="auto"/>
              <w:jc w:val="both"/>
              <w:rPr>
                <w:rFonts w:ascii="Arial" w:hAnsi="Arial" w:cs="Arial"/>
                <w:sz w:val="20"/>
                <w:szCs w:val="20"/>
              </w:rPr>
            </w:pPr>
            <w:r w:rsidRPr="00584779">
              <w:rPr>
                <w:rFonts w:ascii="Arial" w:hAnsi="Arial" w:cs="Arial"/>
                <w:sz w:val="20"/>
                <w:szCs w:val="20"/>
              </w:rPr>
              <w:t>Donna Manser</w:t>
            </w:r>
          </w:p>
        </w:tc>
      </w:tr>
      <w:tr w:rsidR="00437C69" w:rsidRPr="00584779" w14:paraId="3DF7820B" w14:textId="77777777" w:rsidTr="0053509F">
        <w:tc>
          <w:tcPr>
            <w:tcW w:w="1129" w:type="dxa"/>
          </w:tcPr>
          <w:p w14:paraId="4BBCB6C6" w14:textId="77777777" w:rsidR="00437C69" w:rsidRPr="00584779" w:rsidRDefault="00437C69" w:rsidP="00932F5E">
            <w:pPr>
              <w:spacing w:after="200" w:line="276" w:lineRule="auto"/>
              <w:jc w:val="both"/>
              <w:rPr>
                <w:rFonts w:ascii="Arial" w:hAnsi="Arial" w:cs="Arial"/>
                <w:sz w:val="20"/>
                <w:szCs w:val="20"/>
              </w:rPr>
            </w:pPr>
            <w:r w:rsidRPr="00584779">
              <w:rPr>
                <w:rFonts w:ascii="Arial" w:hAnsi="Arial" w:cs="Arial"/>
                <w:sz w:val="20"/>
                <w:szCs w:val="20"/>
              </w:rPr>
              <w:t>01/10/19</w:t>
            </w:r>
          </w:p>
        </w:tc>
        <w:tc>
          <w:tcPr>
            <w:tcW w:w="5954" w:type="dxa"/>
          </w:tcPr>
          <w:p w14:paraId="21BCB3E1" w14:textId="77777777" w:rsidR="00437C69" w:rsidRPr="00584779" w:rsidRDefault="00437C69" w:rsidP="00932F5E">
            <w:pPr>
              <w:spacing w:after="200" w:line="276" w:lineRule="auto"/>
              <w:jc w:val="both"/>
              <w:rPr>
                <w:rFonts w:ascii="Arial" w:hAnsi="Arial" w:cs="Arial"/>
                <w:sz w:val="20"/>
                <w:szCs w:val="20"/>
              </w:rPr>
            </w:pPr>
            <w:r w:rsidRPr="00584779">
              <w:rPr>
                <w:rFonts w:ascii="Arial" w:hAnsi="Arial" w:cs="Arial"/>
                <w:sz w:val="20"/>
                <w:szCs w:val="20"/>
              </w:rPr>
              <w:t>Policy reviewed – no updates</w:t>
            </w:r>
          </w:p>
        </w:tc>
        <w:tc>
          <w:tcPr>
            <w:tcW w:w="1933" w:type="dxa"/>
          </w:tcPr>
          <w:p w14:paraId="5F4D926E" w14:textId="77777777" w:rsidR="00437C69" w:rsidRPr="00584779" w:rsidRDefault="00437C69" w:rsidP="00932F5E">
            <w:pPr>
              <w:spacing w:after="200" w:line="276" w:lineRule="auto"/>
              <w:jc w:val="both"/>
              <w:rPr>
                <w:rFonts w:ascii="Arial" w:hAnsi="Arial" w:cs="Arial"/>
                <w:sz w:val="20"/>
                <w:szCs w:val="20"/>
              </w:rPr>
            </w:pPr>
            <w:r w:rsidRPr="00584779">
              <w:rPr>
                <w:rFonts w:ascii="Arial" w:hAnsi="Arial" w:cs="Arial"/>
                <w:sz w:val="20"/>
                <w:szCs w:val="20"/>
              </w:rPr>
              <w:t>Donna Manser</w:t>
            </w:r>
          </w:p>
        </w:tc>
      </w:tr>
      <w:tr w:rsidR="00437C69" w:rsidRPr="00584779" w14:paraId="2C1577C5" w14:textId="77777777" w:rsidTr="0053509F">
        <w:tc>
          <w:tcPr>
            <w:tcW w:w="1129" w:type="dxa"/>
          </w:tcPr>
          <w:p w14:paraId="5B44B20B" w14:textId="77777777" w:rsidR="00437C69" w:rsidRPr="00584779" w:rsidRDefault="00437C69" w:rsidP="00932F5E">
            <w:pPr>
              <w:spacing w:after="200" w:line="276" w:lineRule="auto"/>
              <w:jc w:val="both"/>
              <w:rPr>
                <w:rFonts w:ascii="Arial" w:hAnsi="Arial" w:cs="Arial"/>
                <w:sz w:val="20"/>
                <w:szCs w:val="20"/>
              </w:rPr>
            </w:pPr>
            <w:r w:rsidRPr="00584779">
              <w:rPr>
                <w:rFonts w:ascii="Arial" w:hAnsi="Arial" w:cs="Arial"/>
                <w:sz w:val="20"/>
                <w:szCs w:val="20"/>
              </w:rPr>
              <w:t>23/10/20</w:t>
            </w:r>
          </w:p>
        </w:tc>
        <w:tc>
          <w:tcPr>
            <w:tcW w:w="5954" w:type="dxa"/>
          </w:tcPr>
          <w:p w14:paraId="756F25DC" w14:textId="77777777" w:rsidR="00437C69" w:rsidRPr="00584779" w:rsidRDefault="00437C69" w:rsidP="00932F5E">
            <w:pPr>
              <w:spacing w:after="200" w:line="276" w:lineRule="auto"/>
              <w:jc w:val="both"/>
              <w:rPr>
                <w:rFonts w:ascii="Arial" w:hAnsi="Arial" w:cs="Arial"/>
                <w:sz w:val="20"/>
                <w:szCs w:val="20"/>
              </w:rPr>
            </w:pPr>
            <w:r w:rsidRPr="00584779">
              <w:rPr>
                <w:rFonts w:ascii="Arial" w:hAnsi="Arial" w:cs="Arial"/>
                <w:sz w:val="20"/>
                <w:szCs w:val="20"/>
              </w:rPr>
              <w:t>Policy reviewed – no updates</w:t>
            </w:r>
          </w:p>
        </w:tc>
        <w:tc>
          <w:tcPr>
            <w:tcW w:w="1933" w:type="dxa"/>
          </w:tcPr>
          <w:p w14:paraId="440C6F45" w14:textId="77777777" w:rsidR="00437C69" w:rsidRPr="00584779" w:rsidRDefault="00437C69" w:rsidP="00932F5E">
            <w:pPr>
              <w:spacing w:after="200" w:line="276" w:lineRule="auto"/>
              <w:jc w:val="both"/>
              <w:rPr>
                <w:rFonts w:ascii="Arial" w:hAnsi="Arial" w:cs="Arial"/>
                <w:sz w:val="20"/>
                <w:szCs w:val="20"/>
              </w:rPr>
            </w:pPr>
            <w:r w:rsidRPr="00584779">
              <w:rPr>
                <w:rFonts w:ascii="Arial" w:hAnsi="Arial" w:cs="Arial"/>
                <w:sz w:val="20"/>
                <w:szCs w:val="20"/>
              </w:rPr>
              <w:t>Anna Shelbourne</w:t>
            </w:r>
          </w:p>
        </w:tc>
      </w:tr>
      <w:tr w:rsidR="00437C69" w:rsidRPr="00584779" w14:paraId="452F0D7A" w14:textId="77777777" w:rsidTr="0053509F">
        <w:tc>
          <w:tcPr>
            <w:tcW w:w="1129" w:type="dxa"/>
          </w:tcPr>
          <w:p w14:paraId="4EA081E7" w14:textId="77777777" w:rsidR="00437C69" w:rsidRPr="00584779" w:rsidRDefault="00437C69" w:rsidP="00932F5E">
            <w:pPr>
              <w:spacing w:after="200" w:line="276" w:lineRule="auto"/>
              <w:jc w:val="both"/>
              <w:rPr>
                <w:rFonts w:ascii="Arial" w:hAnsi="Arial" w:cs="Arial"/>
                <w:sz w:val="20"/>
                <w:szCs w:val="20"/>
              </w:rPr>
            </w:pPr>
            <w:r w:rsidRPr="00584779">
              <w:rPr>
                <w:rFonts w:ascii="Arial" w:hAnsi="Arial" w:cs="Arial"/>
                <w:sz w:val="20"/>
                <w:szCs w:val="20"/>
              </w:rPr>
              <w:t>22/09/21</w:t>
            </w:r>
          </w:p>
        </w:tc>
        <w:tc>
          <w:tcPr>
            <w:tcW w:w="5954" w:type="dxa"/>
          </w:tcPr>
          <w:p w14:paraId="7EA463BD" w14:textId="77777777" w:rsidR="00437C69" w:rsidRPr="00584779" w:rsidRDefault="00437C69" w:rsidP="00932F5E">
            <w:pPr>
              <w:spacing w:after="200" w:line="276" w:lineRule="auto"/>
              <w:jc w:val="both"/>
              <w:rPr>
                <w:rFonts w:ascii="Arial" w:hAnsi="Arial" w:cs="Arial"/>
                <w:sz w:val="20"/>
                <w:szCs w:val="20"/>
              </w:rPr>
            </w:pPr>
            <w:r w:rsidRPr="00584779">
              <w:rPr>
                <w:rFonts w:ascii="Arial" w:hAnsi="Arial" w:cs="Arial"/>
                <w:sz w:val="20"/>
                <w:szCs w:val="20"/>
              </w:rPr>
              <w:t>Policy reviewed – no updates</w:t>
            </w:r>
          </w:p>
        </w:tc>
        <w:tc>
          <w:tcPr>
            <w:tcW w:w="1933" w:type="dxa"/>
          </w:tcPr>
          <w:p w14:paraId="03934E4A" w14:textId="77777777" w:rsidR="00437C69" w:rsidRPr="00584779" w:rsidRDefault="00437C69" w:rsidP="00932F5E">
            <w:pPr>
              <w:spacing w:after="200" w:line="276" w:lineRule="auto"/>
              <w:jc w:val="both"/>
              <w:rPr>
                <w:rFonts w:ascii="Arial" w:hAnsi="Arial" w:cs="Arial"/>
                <w:sz w:val="20"/>
                <w:szCs w:val="20"/>
              </w:rPr>
            </w:pPr>
            <w:r w:rsidRPr="00584779">
              <w:rPr>
                <w:rFonts w:ascii="Arial" w:hAnsi="Arial" w:cs="Arial"/>
                <w:sz w:val="20"/>
                <w:szCs w:val="20"/>
              </w:rPr>
              <w:t>Anna Shelbourne</w:t>
            </w:r>
          </w:p>
        </w:tc>
      </w:tr>
      <w:tr w:rsidR="00437C69" w:rsidRPr="00584779" w14:paraId="64FEBCD1" w14:textId="77777777" w:rsidTr="0053509F">
        <w:trPr>
          <w:trHeight w:val="464"/>
        </w:trPr>
        <w:tc>
          <w:tcPr>
            <w:tcW w:w="1129" w:type="dxa"/>
          </w:tcPr>
          <w:p w14:paraId="3924DBAF" w14:textId="77777777" w:rsidR="00437C69" w:rsidRPr="00584779" w:rsidRDefault="00437C69" w:rsidP="00932F5E">
            <w:pPr>
              <w:spacing w:after="200" w:line="276" w:lineRule="auto"/>
              <w:jc w:val="both"/>
              <w:rPr>
                <w:rFonts w:ascii="Arial" w:hAnsi="Arial" w:cs="Arial"/>
                <w:sz w:val="20"/>
                <w:szCs w:val="20"/>
              </w:rPr>
            </w:pPr>
            <w:r w:rsidRPr="00584779">
              <w:rPr>
                <w:rFonts w:ascii="Arial" w:hAnsi="Arial" w:cs="Arial"/>
                <w:sz w:val="20"/>
                <w:szCs w:val="20"/>
              </w:rPr>
              <w:t>29/09/22</w:t>
            </w:r>
          </w:p>
        </w:tc>
        <w:tc>
          <w:tcPr>
            <w:tcW w:w="5954" w:type="dxa"/>
          </w:tcPr>
          <w:p w14:paraId="560CA4A9" w14:textId="2053ADE1" w:rsidR="00437C69" w:rsidRPr="00584779" w:rsidRDefault="00437C69" w:rsidP="00932F5E">
            <w:pPr>
              <w:spacing w:after="200" w:line="276" w:lineRule="auto"/>
              <w:jc w:val="both"/>
              <w:rPr>
                <w:rFonts w:ascii="Arial" w:hAnsi="Arial" w:cs="Arial"/>
                <w:sz w:val="20"/>
                <w:szCs w:val="20"/>
              </w:rPr>
            </w:pPr>
            <w:r w:rsidRPr="00584779">
              <w:rPr>
                <w:rFonts w:ascii="Arial" w:hAnsi="Arial" w:cs="Arial"/>
                <w:sz w:val="20"/>
                <w:szCs w:val="20"/>
              </w:rPr>
              <w:t>Policy reviewed – no update</w:t>
            </w:r>
            <w:r w:rsidR="0053509F">
              <w:rPr>
                <w:rFonts w:ascii="Arial" w:hAnsi="Arial" w:cs="Arial"/>
                <w:sz w:val="20"/>
                <w:szCs w:val="20"/>
              </w:rPr>
              <w:t>s</w:t>
            </w:r>
          </w:p>
        </w:tc>
        <w:tc>
          <w:tcPr>
            <w:tcW w:w="1933" w:type="dxa"/>
          </w:tcPr>
          <w:p w14:paraId="3E15CA4D" w14:textId="77777777" w:rsidR="00437C69" w:rsidRPr="00584779" w:rsidRDefault="00437C69" w:rsidP="00932F5E">
            <w:pPr>
              <w:spacing w:after="200" w:line="276" w:lineRule="auto"/>
              <w:jc w:val="both"/>
              <w:rPr>
                <w:rFonts w:ascii="Arial" w:hAnsi="Arial" w:cs="Arial"/>
                <w:sz w:val="20"/>
                <w:szCs w:val="20"/>
              </w:rPr>
            </w:pPr>
            <w:r w:rsidRPr="00584779">
              <w:rPr>
                <w:rFonts w:ascii="Arial" w:hAnsi="Arial" w:cs="Arial"/>
                <w:sz w:val="20"/>
                <w:szCs w:val="20"/>
              </w:rPr>
              <w:t>Anna Shelbourne</w:t>
            </w:r>
          </w:p>
        </w:tc>
      </w:tr>
      <w:tr w:rsidR="00437C69" w:rsidRPr="00584779" w14:paraId="1C85893C" w14:textId="77777777" w:rsidTr="0053509F">
        <w:trPr>
          <w:trHeight w:val="464"/>
        </w:trPr>
        <w:tc>
          <w:tcPr>
            <w:tcW w:w="1129" w:type="dxa"/>
          </w:tcPr>
          <w:p w14:paraId="1B9E9DC2" w14:textId="77777777" w:rsidR="00437C69" w:rsidRPr="00584779" w:rsidRDefault="00437C69" w:rsidP="00932F5E">
            <w:pPr>
              <w:rPr>
                <w:rFonts w:ascii="Arial" w:hAnsi="Arial" w:cs="Arial"/>
                <w:sz w:val="20"/>
                <w:szCs w:val="20"/>
              </w:rPr>
            </w:pPr>
            <w:r w:rsidRPr="00584779">
              <w:rPr>
                <w:rFonts w:ascii="Arial" w:hAnsi="Arial" w:cs="Arial"/>
                <w:sz w:val="20"/>
                <w:szCs w:val="20"/>
              </w:rPr>
              <w:t>01/09/23</w:t>
            </w:r>
          </w:p>
        </w:tc>
        <w:tc>
          <w:tcPr>
            <w:tcW w:w="5954" w:type="dxa"/>
          </w:tcPr>
          <w:p w14:paraId="2F16CA4F" w14:textId="454249E9" w:rsidR="00437C69" w:rsidRPr="00584779" w:rsidRDefault="00437C69" w:rsidP="00932F5E">
            <w:pPr>
              <w:rPr>
                <w:rFonts w:ascii="Arial" w:hAnsi="Arial" w:cs="Arial"/>
                <w:sz w:val="20"/>
                <w:szCs w:val="20"/>
              </w:rPr>
            </w:pPr>
            <w:r w:rsidRPr="00584779">
              <w:rPr>
                <w:rFonts w:ascii="Arial" w:hAnsi="Arial" w:cs="Arial"/>
                <w:sz w:val="20"/>
                <w:szCs w:val="20"/>
              </w:rPr>
              <w:t>Policy reviewed- no update</w:t>
            </w:r>
            <w:r w:rsidR="0053509F">
              <w:rPr>
                <w:rFonts w:ascii="Arial" w:hAnsi="Arial" w:cs="Arial"/>
                <w:sz w:val="20"/>
                <w:szCs w:val="20"/>
              </w:rPr>
              <w:t>s</w:t>
            </w:r>
          </w:p>
        </w:tc>
        <w:tc>
          <w:tcPr>
            <w:tcW w:w="1933" w:type="dxa"/>
          </w:tcPr>
          <w:p w14:paraId="185C0055" w14:textId="77777777" w:rsidR="00437C69" w:rsidRPr="00584779" w:rsidRDefault="00437C69" w:rsidP="00932F5E">
            <w:pPr>
              <w:rPr>
                <w:rFonts w:ascii="Arial" w:hAnsi="Arial" w:cs="Arial"/>
                <w:sz w:val="20"/>
                <w:szCs w:val="20"/>
              </w:rPr>
            </w:pPr>
            <w:r w:rsidRPr="00584779">
              <w:rPr>
                <w:rFonts w:ascii="Arial" w:hAnsi="Arial" w:cs="Arial"/>
                <w:sz w:val="20"/>
                <w:szCs w:val="20"/>
              </w:rPr>
              <w:t>Charlotte Gibbins</w:t>
            </w:r>
          </w:p>
        </w:tc>
      </w:tr>
      <w:tr w:rsidR="00437C69" w:rsidRPr="00584779" w14:paraId="72F0F47F" w14:textId="77777777" w:rsidTr="0053509F">
        <w:trPr>
          <w:trHeight w:val="464"/>
        </w:trPr>
        <w:tc>
          <w:tcPr>
            <w:tcW w:w="1129" w:type="dxa"/>
          </w:tcPr>
          <w:p w14:paraId="49EE79CB" w14:textId="77777777" w:rsidR="00437C69" w:rsidRPr="00584779" w:rsidRDefault="00437C69" w:rsidP="00932F5E">
            <w:pPr>
              <w:rPr>
                <w:rFonts w:ascii="Arial" w:hAnsi="Arial" w:cs="Arial"/>
                <w:sz w:val="20"/>
                <w:szCs w:val="20"/>
              </w:rPr>
            </w:pPr>
            <w:r w:rsidRPr="00584779">
              <w:rPr>
                <w:rFonts w:ascii="Arial" w:hAnsi="Arial" w:cs="Arial"/>
                <w:sz w:val="20"/>
                <w:szCs w:val="20"/>
              </w:rPr>
              <w:t>01/09/24</w:t>
            </w:r>
          </w:p>
        </w:tc>
        <w:tc>
          <w:tcPr>
            <w:tcW w:w="5954" w:type="dxa"/>
          </w:tcPr>
          <w:p w14:paraId="5CC34706" w14:textId="1B1A39D3" w:rsidR="00437C69" w:rsidRPr="00584779" w:rsidRDefault="00437C69" w:rsidP="00932F5E">
            <w:pPr>
              <w:rPr>
                <w:rFonts w:ascii="Arial" w:hAnsi="Arial" w:cs="Arial"/>
                <w:sz w:val="20"/>
                <w:szCs w:val="20"/>
              </w:rPr>
            </w:pPr>
            <w:r w:rsidRPr="00584779">
              <w:rPr>
                <w:rFonts w:ascii="Arial" w:hAnsi="Arial" w:cs="Arial"/>
                <w:sz w:val="20"/>
                <w:szCs w:val="20"/>
              </w:rPr>
              <w:t>Policy reviewed- no update</w:t>
            </w:r>
            <w:r w:rsidR="0053509F">
              <w:rPr>
                <w:rFonts w:ascii="Arial" w:hAnsi="Arial" w:cs="Arial"/>
                <w:sz w:val="20"/>
                <w:szCs w:val="20"/>
              </w:rPr>
              <w:t>s</w:t>
            </w:r>
            <w:r w:rsidRPr="00584779">
              <w:rPr>
                <w:rFonts w:ascii="Arial" w:hAnsi="Arial" w:cs="Arial"/>
                <w:sz w:val="20"/>
                <w:szCs w:val="20"/>
              </w:rPr>
              <w:t xml:space="preserve"> </w:t>
            </w:r>
          </w:p>
        </w:tc>
        <w:tc>
          <w:tcPr>
            <w:tcW w:w="1933" w:type="dxa"/>
          </w:tcPr>
          <w:p w14:paraId="4A8888B2" w14:textId="77777777" w:rsidR="00437C69" w:rsidRPr="00584779" w:rsidRDefault="00437C69" w:rsidP="00932F5E">
            <w:pPr>
              <w:rPr>
                <w:rFonts w:ascii="Arial" w:hAnsi="Arial" w:cs="Arial"/>
                <w:sz w:val="20"/>
                <w:szCs w:val="20"/>
              </w:rPr>
            </w:pPr>
            <w:r w:rsidRPr="00584779">
              <w:rPr>
                <w:rFonts w:ascii="Arial" w:hAnsi="Arial" w:cs="Arial"/>
                <w:sz w:val="20"/>
                <w:szCs w:val="20"/>
              </w:rPr>
              <w:t>Charlotte Gibbins</w:t>
            </w:r>
          </w:p>
        </w:tc>
      </w:tr>
      <w:tr w:rsidR="00437C69" w:rsidRPr="00584779" w14:paraId="7E6D0E50" w14:textId="77777777" w:rsidTr="0053509F">
        <w:trPr>
          <w:trHeight w:val="464"/>
        </w:trPr>
        <w:tc>
          <w:tcPr>
            <w:tcW w:w="1129" w:type="dxa"/>
          </w:tcPr>
          <w:p w14:paraId="20E09231" w14:textId="157286DE" w:rsidR="00437C69" w:rsidRPr="00584779" w:rsidRDefault="00DA736F" w:rsidP="00932F5E">
            <w:pPr>
              <w:rPr>
                <w:rFonts w:ascii="Arial" w:hAnsi="Arial" w:cs="Arial"/>
                <w:sz w:val="20"/>
                <w:szCs w:val="20"/>
              </w:rPr>
            </w:pPr>
            <w:r w:rsidRPr="00584779">
              <w:rPr>
                <w:rFonts w:ascii="Arial" w:hAnsi="Arial" w:cs="Arial"/>
                <w:sz w:val="20"/>
                <w:szCs w:val="20"/>
              </w:rPr>
              <w:t>01/10/25</w:t>
            </w:r>
          </w:p>
        </w:tc>
        <w:tc>
          <w:tcPr>
            <w:tcW w:w="5954" w:type="dxa"/>
          </w:tcPr>
          <w:p w14:paraId="6255248F" w14:textId="12ACEB55" w:rsidR="00437C69" w:rsidRPr="00584779" w:rsidRDefault="00670F42" w:rsidP="00932F5E">
            <w:pPr>
              <w:rPr>
                <w:rFonts w:ascii="Arial" w:hAnsi="Arial" w:cs="Arial"/>
                <w:sz w:val="20"/>
                <w:szCs w:val="20"/>
              </w:rPr>
            </w:pPr>
            <w:r w:rsidRPr="00584779">
              <w:rPr>
                <w:rFonts w:ascii="Arial" w:hAnsi="Arial" w:cs="Arial"/>
                <w:sz w:val="20"/>
                <w:szCs w:val="20"/>
              </w:rPr>
              <w:t>Added</w:t>
            </w:r>
            <w:r w:rsidR="0069504D">
              <w:rPr>
                <w:rFonts w:ascii="Arial" w:hAnsi="Arial" w:cs="Arial"/>
                <w:sz w:val="20"/>
                <w:szCs w:val="20"/>
              </w:rPr>
              <w:t xml:space="preserve"> in </w:t>
            </w:r>
            <w:r w:rsidR="00BB3ADA" w:rsidRPr="00584779">
              <w:rPr>
                <w:rFonts w:ascii="Arial" w:hAnsi="Arial" w:cs="Arial"/>
                <w:sz w:val="20"/>
                <w:szCs w:val="20"/>
              </w:rPr>
              <w:t xml:space="preserve">Absence </w:t>
            </w:r>
            <w:r w:rsidR="00576822" w:rsidRPr="00584779">
              <w:rPr>
                <w:rFonts w:ascii="Arial" w:hAnsi="Arial" w:cs="Arial"/>
                <w:sz w:val="20"/>
                <w:szCs w:val="20"/>
              </w:rPr>
              <w:t>&amp; Pay –</w:t>
            </w:r>
            <w:r w:rsidRPr="00584779">
              <w:rPr>
                <w:rFonts w:ascii="Arial" w:hAnsi="Arial" w:cs="Arial"/>
                <w:sz w:val="20"/>
                <w:szCs w:val="20"/>
              </w:rPr>
              <w:t xml:space="preserve"> </w:t>
            </w:r>
            <w:r w:rsidR="00576822" w:rsidRPr="00584779">
              <w:rPr>
                <w:rFonts w:ascii="Arial" w:hAnsi="Arial" w:cs="Arial"/>
                <w:sz w:val="20"/>
                <w:szCs w:val="20"/>
              </w:rPr>
              <w:t>“</w:t>
            </w:r>
            <w:r w:rsidR="00BB3ADA" w:rsidRPr="00584779">
              <w:rPr>
                <w:rFonts w:ascii="Arial" w:hAnsi="Arial" w:cs="Arial"/>
                <w:sz w:val="20"/>
                <w:szCs w:val="20"/>
              </w:rPr>
              <w:t>Discretionary decision</w:t>
            </w:r>
            <w:r w:rsidR="00576822" w:rsidRPr="00584779">
              <w:rPr>
                <w:rFonts w:ascii="Arial" w:hAnsi="Arial" w:cs="Arial"/>
                <w:sz w:val="20"/>
                <w:szCs w:val="20"/>
              </w:rPr>
              <w:t xml:space="preserve"> by manager &amp; chair</w:t>
            </w:r>
            <w:r w:rsidR="00DA736F" w:rsidRPr="00584779">
              <w:rPr>
                <w:rFonts w:ascii="Arial" w:hAnsi="Arial" w:cs="Arial"/>
                <w:sz w:val="20"/>
                <w:szCs w:val="20"/>
              </w:rPr>
              <w:t>.”</w:t>
            </w:r>
            <w:r w:rsidR="00576822" w:rsidRPr="00584779">
              <w:rPr>
                <w:rFonts w:ascii="Arial" w:hAnsi="Arial" w:cs="Arial"/>
                <w:sz w:val="20"/>
                <w:szCs w:val="20"/>
              </w:rPr>
              <w:t xml:space="preserve"> </w:t>
            </w:r>
            <w:r w:rsidR="00BB3ADA" w:rsidRPr="00584779">
              <w:rPr>
                <w:rFonts w:ascii="Arial" w:hAnsi="Arial" w:cs="Arial"/>
                <w:sz w:val="20"/>
                <w:szCs w:val="20"/>
              </w:rPr>
              <w:t xml:space="preserve"> </w:t>
            </w:r>
            <w:r w:rsidR="001E1AF9">
              <w:rPr>
                <w:rFonts w:ascii="Arial" w:hAnsi="Arial" w:cs="Arial"/>
                <w:sz w:val="20"/>
                <w:szCs w:val="20"/>
              </w:rPr>
              <w:t>Version 1.2</w:t>
            </w:r>
          </w:p>
        </w:tc>
        <w:tc>
          <w:tcPr>
            <w:tcW w:w="1933" w:type="dxa"/>
          </w:tcPr>
          <w:p w14:paraId="77687C14" w14:textId="37627B61" w:rsidR="00437C69" w:rsidRPr="00584779" w:rsidRDefault="00DA736F" w:rsidP="00932F5E">
            <w:pPr>
              <w:rPr>
                <w:rFonts w:ascii="Arial" w:hAnsi="Arial" w:cs="Arial"/>
                <w:sz w:val="20"/>
                <w:szCs w:val="20"/>
              </w:rPr>
            </w:pPr>
            <w:r w:rsidRPr="00584779">
              <w:rPr>
                <w:rFonts w:ascii="Arial" w:hAnsi="Arial" w:cs="Arial"/>
                <w:sz w:val="20"/>
                <w:szCs w:val="20"/>
              </w:rPr>
              <w:t>Clare Livingstone</w:t>
            </w:r>
          </w:p>
        </w:tc>
      </w:tr>
    </w:tbl>
    <w:p w14:paraId="27FBFEB1" w14:textId="7692BACA" w:rsidR="00B50384" w:rsidRPr="00584779" w:rsidRDefault="00B50384">
      <w:pPr>
        <w:rPr>
          <w:rFonts w:ascii="Arial" w:eastAsiaTheme="majorEastAsia" w:hAnsi="Arial" w:cs="Arial"/>
          <w:b/>
          <w:caps/>
          <w:sz w:val="20"/>
          <w:szCs w:val="20"/>
        </w:rPr>
      </w:pPr>
    </w:p>
    <w:sectPr w:rsidR="00B50384" w:rsidRPr="00584779">
      <w:headerReference w:type="default" r:id="rId18"/>
      <w:footerReference w:type="default" r:id="rId1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B214CA" w14:textId="77777777" w:rsidR="0065373B" w:rsidRDefault="0065373B" w:rsidP="007B51B9">
      <w:pPr>
        <w:spacing w:after="0" w:line="240" w:lineRule="auto"/>
      </w:pPr>
      <w:r>
        <w:separator/>
      </w:r>
    </w:p>
  </w:endnote>
  <w:endnote w:type="continuationSeparator" w:id="0">
    <w:p w14:paraId="69422D2C" w14:textId="77777777" w:rsidR="0065373B" w:rsidRDefault="0065373B" w:rsidP="007B51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77836112"/>
      <w:docPartObj>
        <w:docPartGallery w:val="Page Numbers (Bottom of Page)"/>
        <w:docPartUnique/>
      </w:docPartObj>
    </w:sdtPr>
    <w:sdtContent>
      <w:p w14:paraId="78C96734" w14:textId="682965AC" w:rsidR="007B51B9" w:rsidRDefault="007B51B9">
        <w:pPr>
          <w:pStyle w:val="Footer"/>
          <w:jc w:val="center"/>
        </w:pPr>
        <w:r>
          <w:fldChar w:fldCharType="begin"/>
        </w:r>
        <w:r>
          <w:instrText>PAGE   \* MERGEFORMAT</w:instrText>
        </w:r>
        <w:r>
          <w:fldChar w:fldCharType="separate"/>
        </w:r>
        <w:r>
          <w:t>2</w:t>
        </w:r>
        <w:r>
          <w:fldChar w:fldCharType="end"/>
        </w:r>
      </w:p>
    </w:sdtContent>
  </w:sdt>
  <w:p w14:paraId="73FF07C7" w14:textId="77777777" w:rsidR="007B51B9" w:rsidRDefault="007B51B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F62A64" w14:textId="77777777" w:rsidR="0065373B" w:rsidRDefault="0065373B" w:rsidP="007B51B9">
      <w:pPr>
        <w:spacing w:after="0" w:line="240" w:lineRule="auto"/>
      </w:pPr>
      <w:r>
        <w:separator/>
      </w:r>
    </w:p>
  </w:footnote>
  <w:footnote w:type="continuationSeparator" w:id="0">
    <w:p w14:paraId="2C272CE7" w14:textId="77777777" w:rsidR="0065373B" w:rsidRDefault="0065373B" w:rsidP="007B51B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05D528" w14:textId="585CA292" w:rsidR="007B51B9" w:rsidRDefault="007B51B9">
    <w:pPr>
      <w:pStyle w:val="Header"/>
    </w:pPr>
    <w:r>
      <w:t>Plymtree Pre-school Policies</w:t>
    </w:r>
    <w:r w:rsidR="00B5460A">
      <w:tab/>
    </w:r>
    <w:r w:rsidR="00B5460A">
      <w:tab/>
      <w:t>Adverse Weather Policy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075D5A"/>
    <w:multiLevelType w:val="multilevel"/>
    <w:tmpl w:val="B04826DC"/>
    <w:name w:val="OperativeList"/>
    <w:lvl w:ilvl="0">
      <w:start w:val="1"/>
      <w:numFmt w:val="decimal"/>
      <w:pStyle w:val="HeadingLevel1"/>
      <w:lvlText w:val="%1."/>
      <w:lvlJc w:val="left"/>
      <w:pPr>
        <w:tabs>
          <w:tab w:val="num" w:pos="720"/>
        </w:tabs>
        <w:ind w:left="720" w:hanging="720"/>
      </w:pPr>
      <w:rPr>
        <w:rFonts w:ascii="Arial" w:hAnsi="Arial" w:cs="Times New Roman" w:hint="default"/>
        <w:b w:val="0"/>
        <w:i w:val="0"/>
        <w:caps/>
        <w:sz w:val="22"/>
        <w:szCs w:val="22"/>
      </w:rPr>
    </w:lvl>
    <w:lvl w:ilvl="1">
      <w:start w:val="1"/>
      <w:numFmt w:val="decimal"/>
      <w:pStyle w:val="OutlineLevel2"/>
      <w:lvlText w:val="%1.%2"/>
      <w:lvlJc w:val="left"/>
      <w:pPr>
        <w:tabs>
          <w:tab w:val="num" w:pos="720"/>
        </w:tabs>
        <w:ind w:left="720" w:hanging="720"/>
      </w:pPr>
      <w:rPr>
        <w:rFonts w:ascii="Arial" w:hAnsi="Arial" w:cs="Times New Roman" w:hint="default"/>
        <w:b w:val="0"/>
        <w:i w:val="0"/>
        <w:caps w:val="0"/>
        <w:sz w:val="22"/>
        <w:szCs w:val="22"/>
      </w:rPr>
    </w:lvl>
    <w:lvl w:ilvl="2">
      <w:start w:val="1"/>
      <w:numFmt w:val="decimal"/>
      <w:pStyle w:val="OutlineLevel3"/>
      <w:lvlText w:val="%1.%2.%3"/>
      <w:lvlJc w:val="left"/>
      <w:pPr>
        <w:tabs>
          <w:tab w:val="num" w:pos="1729"/>
        </w:tabs>
        <w:ind w:left="1729" w:hanging="1009"/>
      </w:pPr>
      <w:rPr>
        <w:rFonts w:ascii="Arial" w:hAnsi="Arial" w:cs="Times New Roman" w:hint="default"/>
        <w:b w:val="0"/>
        <w:i w:val="0"/>
        <w:sz w:val="22"/>
        <w:szCs w:val="22"/>
      </w:rPr>
    </w:lvl>
    <w:lvl w:ilvl="3">
      <w:start w:val="1"/>
      <w:numFmt w:val="lowerLetter"/>
      <w:pStyle w:val="OutlineLevel4"/>
      <w:lvlText w:val="(%4)"/>
      <w:lvlJc w:val="left"/>
      <w:pPr>
        <w:tabs>
          <w:tab w:val="num" w:pos="2807"/>
        </w:tabs>
        <w:ind w:left="2807" w:hanging="1078"/>
      </w:pPr>
      <w:rPr>
        <w:rFonts w:ascii="Arial" w:hAnsi="Arial" w:cs="Times New Roman" w:hint="default"/>
        <w:b w:val="0"/>
        <w:i w:val="0"/>
        <w:sz w:val="22"/>
        <w:szCs w:val="22"/>
      </w:rPr>
    </w:lvl>
    <w:lvl w:ilvl="4">
      <w:start w:val="1"/>
      <w:numFmt w:val="lowerRoman"/>
      <w:pStyle w:val="OutlineLevel5"/>
      <w:lvlText w:val="(%5)"/>
      <w:lvlJc w:val="left"/>
      <w:pPr>
        <w:tabs>
          <w:tab w:val="num" w:pos="3527"/>
        </w:tabs>
        <w:ind w:left="3527" w:hanging="720"/>
      </w:pPr>
      <w:rPr>
        <w:rFonts w:ascii="Arial" w:hAnsi="Arial" w:cs="Times New Roman" w:hint="default"/>
        <w:b w:val="0"/>
        <w:i w:val="0"/>
        <w:sz w:val="22"/>
        <w:szCs w:val="22"/>
      </w:rPr>
    </w:lvl>
    <w:lvl w:ilvl="5">
      <w:start w:val="1"/>
      <w:numFmt w:val="decimal"/>
      <w:lvlText w:val="%6."/>
      <w:lvlJc w:val="left"/>
      <w:pPr>
        <w:tabs>
          <w:tab w:val="num" w:pos="4247"/>
        </w:tabs>
        <w:ind w:left="4247" w:hanging="720"/>
      </w:pPr>
      <w:rPr>
        <w:rFonts w:ascii="Times New Roman" w:hAnsi="Times New Roman" w:cs="Times New Roman" w:hint="default"/>
        <w:b w:val="0"/>
        <w:i w:val="0"/>
        <w:sz w:val="24"/>
        <w:szCs w:val="24"/>
      </w:rPr>
    </w:lvl>
    <w:lvl w:ilvl="6">
      <w:start w:val="1"/>
      <w:numFmt w:val="decimal"/>
      <w:lvlText w:val="%7."/>
      <w:lvlJc w:val="left"/>
      <w:pPr>
        <w:tabs>
          <w:tab w:val="num" w:pos="4320"/>
        </w:tabs>
        <w:ind w:left="4320" w:hanging="720"/>
      </w:pPr>
      <w:rPr>
        <w:rFonts w:ascii="Times New Roman" w:hAnsi="Times New Roman" w:cs="Times New Roman" w:hint="default"/>
        <w:b w:val="0"/>
        <w:i w:val="0"/>
        <w:sz w:val="24"/>
        <w:szCs w:val="24"/>
      </w:rPr>
    </w:lvl>
    <w:lvl w:ilvl="7">
      <w:start w:val="1"/>
      <w:numFmt w:val="decimal"/>
      <w:lvlText w:val="%8."/>
      <w:lvlJc w:val="left"/>
      <w:pPr>
        <w:tabs>
          <w:tab w:val="num" w:pos="5040"/>
        </w:tabs>
        <w:ind w:left="5040" w:hanging="720"/>
      </w:pPr>
      <w:rPr>
        <w:rFonts w:ascii="Times New Roman" w:hAnsi="Times New Roman" w:cs="Times New Roman" w:hint="default"/>
        <w:b w:val="0"/>
        <w:i w:val="0"/>
        <w:sz w:val="22"/>
      </w:rPr>
    </w:lvl>
    <w:lvl w:ilvl="8">
      <w:start w:val="1"/>
      <w:numFmt w:val="decimal"/>
      <w:lvlText w:val="%9."/>
      <w:lvlJc w:val="left"/>
      <w:pPr>
        <w:tabs>
          <w:tab w:val="num" w:pos="5760"/>
        </w:tabs>
        <w:ind w:left="5760" w:hanging="720"/>
      </w:pPr>
      <w:rPr>
        <w:rFonts w:ascii="Times New Roman" w:hAnsi="Times New Roman" w:cs="Times New Roman" w:hint="default"/>
        <w:b w:val="0"/>
        <w:i w:val="0"/>
        <w:sz w:val="22"/>
      </w:rPr>
    </w:lvl>
  </w:abstractNum>
  <w:abstractNum w:abstractNumId="1" w15:restartNumberingAfterBreak="0">
    <w:nsid w:val="28B9691C"/>
    <w:multiLevelType w:val="hybridMultilevel"/>
    <w:tmpl w:val="264C8C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52000573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5587258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7C69"/>
    <w:rsid w:val="00002C1C"/>
    <w:rsid w:val="00084692"/>
    <w:rsid w:val="00146071"/>
    <w:rsid w:val="001E1AF9"/>
    <w:rsid w:val="00437C69"/>
    <w:rsid w:val="005115D4"/>
    <w:rsid w:val="0053509F"/>
    <w:rsid w:val="00576822"/>
    <w:rsid w:val="00584779"/>
    <w:rsid w:val="006447BA"/>
    <w:rsid w:val="0065373B"/>
    <w:rsid w:val="00670F42"/>
    <w:rsid w:val="0069504D"/>
    <w:rsid w:val="006E3539"/>
    <w:rsid w:val="00783DC0"/>
    <w:rsid w:val="007B478D"/>
    <w:rsid w:val="007B51B9"/>
    <w:rsid w:val="008328F8"/>
    <w:rsid w:val="00A0206B"/>
    <w:rsid w:val="00A409FD"/>
    <w:rsid w:val="00AD62D9"/>
    <w:rsid w:val="00B50384"/>
    <w:rsid w:val="00B5460A"/>
    <w:rsid w:val="00BB3ADA"/>
    <w:rsid w:val="00D20B25"/>
    <w:rsid w:val="00D715E3"/>
    <w:rsid w:val="00DA736F"/>
    <w:rsid w:val="00DB172F"/>
    <w:rsid w:val="00E32E3C"/>
    <w:rsid w:val="00F303A7"/>
    <w:rsid w:val="00F63506"/>
    <w:rsid w:val="00FE6EE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27DF1E"/>
  <w15:chartTrackingRefBased/>
  <w15:docId w15:val="{5F16706F-B8C3-41B4-951C-F04572362F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37C69"/>
    <w:rPr>
      <w:kern w:val="0"/>
      <w14:ligatures w14:val="none"/>
    </w:rPr>
  </w:style>
  <w:style w:type="paragraph" w:styleId="Heading1">
    <w:name w:val="heading 1"/>
    <w:basedOn w:val="Normal"/>
    <w:next w:val="Normal"/>
    <w:link w:val="Heading1Char"/>
    <w:uiPriority w:val="9"/>
    <w:qFormat/>
    <w:rsid w:val="00437C6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37C6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37C6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37C6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37C6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37C6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37C6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37C6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37C6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37C6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37C6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37C6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37C6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37C6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37C6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37C6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37C6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37C69"/>
    <w:rPr>
      <w:rFonts w:eastAsiaTheme="majorEastAsia" w:cstheme="majorBidi"/>
      <w:color w:val="272727" w:themeColor="text1" w:themeTint="D8"/>
    </w:rPr>
  </w:style>
  <w:style w:type="paragraph" w:styleId="Title">
    <w:name w:val="Title"/>
    <w:basedOn w:val="Normal"/>
    <w:next w:val="Normal"/>
    <w:link w:val="TitleChar"/>
    <w:uiPriority w:val="10"/>
    <w:qFormat/>
    <w:rsid w:val="00437C6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37C6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37C6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37C6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37C69"/>
    <w:pPr>
      <w:spacing w:before="160"/>
      <w:jc w:val="center"/>
    </w:pPr>
    <w:rPr>
      <w:i/>
      <w:iCs/>
      <w:color w:val="404040" w:themeColor="text1" w:themeTint="BF"/>
    </w:rPr>
  </w:style>
  <w:style w:type="character" w:customStyle="1" w:styleId="QuoteChar">
    <w:name w:val="Quote Char"/>
    <w:basedOn w:val="DefaultParagraphFont"/>
    <w:link w:val="Quote"/>
    <w:uiPriority w:val="29"/>
    <w:rsid w:val="00437C69"/>
    <w:rPr>
      <w:i/>
      <w:iCs/>
      <w:color w:val="404040" w:themeColor="text1" w:themeTint="BF"/>
    </w:rPr>
  </w:style>
  <w:style w:type="paragraph" w:styleId="ListParagraph">
    <w:name w:val="List Paragraph"/>
    <w:basedOn w:val="Normal"/>
    <w:uiPriority w:val="34"/>
    <w:qFormat/>
    <w:rsid w:val="00437C69"/>
    <w:pPr>
      <w:ind w:left="720"/>
      <w:contextualSpacing/>
    </w:pPr>
  </w:style>
  <w:style w:type="character" w:styleId="IntenseEmphasis">
    <w:name w:val="Intense Emphasis"/>
    <w:basedOn w:val="DefaultParagraphFont"/>
    <w:uiPriority w:val="21"/>
    <w:qFormat/>
    <w:rsid w:val="00437C69"/>
    <w:rPr>
      <w:i/>
      <w:iCs/>
      <w:color w:val="0F4761" w:themeColor="accent1" w:themeShade="BF"/>
    </w:rPr>
  </w:style>
  <w:style w:type="paragraph" w:styleId="IntenseQuote">
    <w:name w:val="Intense Quote"/>
    <w:basedOn w:val="Normal"/>
    <w:next w:val="Normal"/>
    <w:link w:val="IntenseQuoteChar"/>
    <w:uiPriority w:val="30"/>
    <w:qFormat/>
    <w:rsid w:val="00437C6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37C69"/>
    <w:rPr>
      <w:i/>
      <w:iCs/>
      <w:color w:val="0F4761" w:themeColor="accent1" w:themeShade="BF"/>
    </w:rPr>
  </w:style>
  <w:style w:type="character" w:styleId="IntenseReference">
    <w:name w:val="Intense Reference"/>
    <w:basedOn w:val="DefaultParagraphFont"/>
    <w:uiPriority w:val="32"/>
    <w:qFormat/>
    <w:rsid w:val="00437C69"/>
    <w:rPr>
      <w:b/>
      <w:bCs/>
      <w:smallCaps/>
      <w:color w:val="0F4761" w:themeColor="accent1" w:themeShade="BF"/>
      <w:spacing w:val="5"/>
    </w:rPr>
  </w:style>
  <w:style w:type="paragraph" w:customStyle="1" w:styleId="HeadingLevel1">
    <w:name w:val="Heading Level 1"/>
    <w:basedOn w:val="Normal"/>
    <w:rsid w:val="00437C69"/>
    <w:pPr>
      <w:numPr>
        <w:numId w:val="1"/>
      </w:numPr>
      <w:spacing w:after="240" w:line="288" w:lineRule="auto"/>
      <w:jc w:val="both"/>
    </w:pPr>
    <w:rPr>
      <w:rFonts w:ascii="Arial" w:eastAsia="Times New Roman" w:hAnsi="Arial" w:cs="Times New Roman"/>
      <w:b/>
      <w:caps/>
      <w:szCs w:val="24"/>
    </w:rPr>
  </w:style>
  <w:style w:type="paragraph" w:customStyle="1" w:styleId="OutlineLevel2">
    <w:name w:val="Outline Level 2"/>
    <w:basedOn w:val="Normal"/>
    <w:rsid w:val="00437C69"/>
    <w:pPr>
      <w:numPr>
        <w:ilvl w:val="1"/>
        <w:numId w:val="1"/>
      </w:numPr>
      <w:spacing w:after="240" w:line="288" w:lineRule="auto"/>
      <w:jc w:val="both"/>
    </w:pPr>
    <w:rPr>
      <w:rFonts w:ascii="Arial" w:eastAsia="Times New Roman" w:hAnsi="Arial" w:cs="Times New Roman"/>
      <w:szCs w:val="20"/>
    </w:rPr>
  </w:style>
  <w:style w:type="paragraph" w:customStyle="1" w:styleId="OutlineLevel3">
    <w:name w:val="Outline Level 3"/>
    <w:basedOn w:val="Normal"/>
    <w:rsid w:val="00437C69"/>
    <w:pPr>
      <w:numPr>
        <w:ilvl w:val="2"/>
        <w:numId w:val="1"/>
      </w:numPr>
      <w:spacing w:after="240" w:line="288" w:lineRule="auto"/>
      <w:jc w:val="both"/>
    </w:pPr>
    <w:rPr>
      <w:rFonts w:ascii="Arial" w:hAnsi="Arial" w:cs="Arial"/>
    </w:rPr>
  </w:style>
  <w:style w:type="paragraph" w:customStyle="1" w:styleId="OutlineLevel4">
    <w:name w:val="Outline Level 4"/>
    <w:basedOn w:val="Normal"/>
    <w:rsid w:val="00437C69"/>
    <w:pPr>
      <w:numPr>
        <w:ilvl w:val="3"/>
        <w:numId w:val="1"/>
      </w:numPr>
      <w:spacing w:after="240" w:line="288" w:lineRule="auto"/>
      <w:jc w:val="both"/>
    </w:pPr>
    <w:rPr>
      <w:rFonts w:ascii="Arial" w:eastAsia="Times New Roman" w:hAnsi="Arial" w:cs="Times New Roman"/>
      <w:szCs w:val="20"/>
    </w:rPr>
  </w:style>
  <w:style w:type="paragraph" w:customStyle="1" w:styleId="OutlineLevel5">
    <w:name w:val="Outline Level 5"/>
    <w:basedOn w:val="Normal"/>
    <w:rsid w:val="00437C69"/>
    <w:pPr>
      <w:numPr>
        <w:ilvl w:val="4"/>
        <w:numId w:val="1"/>
      </w:numPr>
      <w:spacing w:after="240" w:line="288" w:lineRule="auto"/>
      <w:jc w:val="both"/>
    </w:pPr>
    <w:rPr>
      <w:rFonts w:ascii="Arial" w:eastAsia="Times New Roman" w:hAnsi="Arial" w:cs="Times New Roman"/>
      <w:szCs w:val="20"/>
    </w:rPr>
  </w:style>
  <w:style w:type="table" w:styleId="TableGrid">
    <w:name w:val="Table Grid"/>
    <w:basedOn w:val="TableNormal"/>
    <w:uiPriority w:val="59"/>
    <w:rsid w:val="00437C69"/>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7B51B9"/>
    <w:pPr>
      <w:tabs>
        <w:tab w:val="center" w:pos="4513"/>
        <w:tab w:val="right" w:pos="9026"/>
      </w:tabs>
      <w:spacing w:after="0" w:line="240" w:lineRule="auto"/>
    </w:pPr>
  </w:style>
  <w:style w:type="character" w:customStyle="1" w:styleId="HeaderChar">
    <w:name w:val="Header Char"/>
    <w:basedOn w:val="DefaultParagraphFont"/>
    <w:link w:val="Header"/>
    <w:uiPriority w:val="99"/>
    <w:rsid w:val="007B51B9"/>
    <w:rPr>
      <w:kern w:val="0"/>
      <w14:ligatures w14:val="none"/>
    </w:rPr>
  </w:style>
  <w:style w:type="paragraph" w:styleId="Footer">
    <w:name w:val="footer"/>
    <w:basedOn w:val="Normal"/>
    <w:link w:val="FooterChar"/>
    <w:uiPriority w:val="99"/>
    <w:unhideWhenUsed/>
    <w:rsid w:val="007B51B9"/>
    <w:pPr>
      <w:tabs>
        <w:tab w:val="center" w:pos="4513"/>
        <w:tab w:val="right" w:pos="9026"/>
      </w:tabs>
      <w:spacing w:after="0" w:line="240" w:lineRule="auto"/>
    </w:pPr>
  </w:style>
  <w:style w:type="character" w:customStyle="1" w:styleId="FooterChar">
    <w:name w:val="Footer Char"/>
    <w:basedOn w:val="DefaultParagraphFont"/>
    <w:link w:val="Footer"/>
    <w:uiPriority w:val="99"/>
    <w:rsid w:val="007B51B9"/>
    <w:rPr>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ustomXml" Target="ink/ink4.xml"/><Relationship Id="rId18"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customXml" Target="ink/ink1.xml"/><Relationship Id="rId12" Type="http://schemas.openxmlformats.org/officeDocument/2006/relationships/image" Target="media/image3.png"/><Relationship Id="rId17" Type="http://schemas.openxmlformats.org/officeDocument/2006/relationships/customXml" Target="ink/ink7.xml"/><Relationship Id="rId2" Type="http://schemas.openxmlformats.org/officeDocument/2006/relationships/styles" Target="styles.xml"/><Relationship Id="rId16" Type="http://schemas.openxmlformats.org/officeDocument/2006/relationships/customXml" Target="ink/ink6.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ink/ink3.xml"/><Relationship Id="rId5" Type="http://schemas.openxmlformats.org/officeDocument/2006/relationships/footnotes" Target="footnotes.xml"/><Relationship Id="rId15" Type="http://schemas.openxmlformats.org/officeDocument/2006/relationships/customXml" Target="ink/ink5.xml"/><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customXml" Target="ink/ink2.xml"/><Relationship Id="rId14" Type="http://schemas.openxmlformats.org/officeDocument/2006/relationships/image" Target="media/image4.png"/></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9-25T13:39:18.644"/>
    </inkml:context>
    <inkml:brush xml:id="br0">
      <inkml:brushProperty name="width" value="0.025" units="cm"/>
      <inkml:brushProperty name="height" value="0.025" units="cm"/>
    </inkml:brush>
  </inkml:definitions>
  <inkml:trace contextRef="#ctx0" brushRef="#br0">0 0 24575</inkml:trace>
</inkml:ink>
</file>

<file path=word/ink/ink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9-25T13:38:48.337"/>
    </inkml:context>
    <inkml:brush xml:id="br0">
      <inkml:brushProperty name="width" value="0.035" units="cm"/>
      <inkml:brushProperty name="height" value="0.035" units="cm"/>
    </inkml:brush>
  </inkml:definitions>
  <inkml:trace contextRef="#ctx0" brushRef="#br0">0 0 24575</inkml:trace>
</inkml:ink>
</file>

<file path=word/ink/ink3.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10-23T14:55:04.423"/>
    </inkml:context>
    <inkml:brush xml:id="br0">
      <inkml:brushProperty name="width" value="0.025" units="cm"/>
      <inkml:brushProperty name="height" value="0.025" units="cm"/>
    </inkml:brush>
  </inkml:definitions>
  <inkml:trace contextRef="#ctx0" brushRef="#br0">0 0 24575</inkml:trace>
</inkml:ink>
</file>

<file path=word/ink/ink4.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10-23T14:55:04.424"/>
    </inkml:context>
    <inkml:brush xml:id="br0">
      <inkml:brushProperty name="width" value="0.035" units="cm"/>
      <inkml:brushProperty name="height" value="0.035" units="cm"/>
    </inkml:brush>
  </inkml:definitions>
  <inkml:trace contextRef="#ctx0" brushRef="#br0">0 0 24575</inkml:trace>
</inkml:ink>
</file>

<file path=word/ink/ink5.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9-25T13:39:13.209"/>
    </inkml:context>
    <inkml:brush xml:id="br0">
      <inkml:brushProperty name="width" value="0.035" units="cm"/>
      <inkml:brushProperty name="height" value="0.035" units="cm"/>
    </inkml:brush>
  </inkml:definitions>
  <inkml:trace contextRef="#ctx0" brushRef="#br0">0 0 24575</inkml:trace>
</inkml:ink>
</file>

<file path=word/ink/ink6.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9-25T13:39:11.245"/>
    </inkml:context>
    <inkml:brush xml:id="br0">
      <inkml:brushProperty name="width" value="0.035" units="cm"/>
      <inkml:brushProperty name="height" value="0.035" units="cm"/>
    </inkml:brush>
  </inkml:definitions>
  <inkml:trace contextRef="#ctx0" brushRef="#br0">4 0 24575,'-4'0'0</inkml:trace>
</inkml:ink>
</file>

<file path=word/ink/ink7.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9-25T13:39:06.113"/>
    </inkml:context>
    <inkml:brush xml:id="br0">
      <inkml:brushProperty name="width" value="0.035" units="cm"/>
      <inkml:brushProperty name="height" value="0.035" units="cm"/>
    </inkml:brush>
  </inkml:definitions>
  <inkml:trace contextRef="#ctx0" brushRef="#br0">1 0 24575,'0'0'-8191</inkml:trace>
</inkml:ink>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685</Words>
  <Characters>3694</Characters>
  <Application>Microsoft Office Word</Application>
  <DocSecurity>0</DocSecurity>
  <Lines>92</Lines>
  <Paragraphs>70</Paragraphs>
  <ScaleCrop>false</ScaleCrop>
  <Company/>
  <LinksUpToDate>false</LinksUpToDate>
  <CharactersWithSpaces>4309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Plymtree Preschool</dc:creator>
  <cp:keywords/>
  <dc:description/>
  <cp:lastModifiedBy>Plymtree Preschool</cp:lastModifiedBy>
  <cp:revision>23</cp:revision>
  <cp:lastPrinted>2025-10-23T14:56:00Z</cp:lastPrinted>
  <dcterms:created xsi:type="dcterms:W3CDTF">2025-10-02T08:41:00Z</dcterms:created>
  <dcterms:modified xsi:type="dcterms:W3CDTF">2025-10-23T14:57:00Z</dcterms:modified>
</cp:coreProperties>
</file>